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二手车交易市场经营服务状况与营商环境调查问卷（山东站）</w:t>
      </w:r>
    </w:p>
    <w:p w:rsidR="00A77B3E">
      <w:pPr>
        <w:bidi w:val="0"/>
        <w:spacing w:line="300" w:lineRule="atLeast"/>
        <w:rPr>
          <w:b/>
          <w:sz w:val="32"/>
        </w:rPr>
      </w:pPr>
      <w:r>
        <w:rPr>
          <w:rStyle w:val="DefaultParagraphFont"/>
          <w:color w:val="444444"/>
          <w:sz w:val="21"/>
          <w:szCs w:val="21"/>
          <w:bdr w:val="nil"/>
          <w:rtl w:val="0"/>
        </w:rPr>
        <w:t>一、基本情况</w:t>
      </w:r>
    </w:p>
    <w:p/>
    <w:p/>
    <w:p>
      <w:r>
        <w:rPr>
          <w:b w:val="0"/>
          <w:color w:val="000000"/>
          <w:sz w:val="24"/>
        </w:rPr>
        <w:t>企业名称：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所属城市： 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经营面积（亩）： 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驻场商户(家)：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1.企业所属性质是?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国有及国有控股企业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.75pt">
                  <v:imagedata r:id="rId4" o:title=""/>
                </v:shape>
              </w:pict>
            </w:r>
            <w:r>
              <w:pict>
                <v:shape id="_x0000_i1026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民营企业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90.76pt">
                  <v:imagedata r:id="rId6" o:title=""/>
                </v:shape>
              </w:pict>
            </w:r>
            <w:r>
              <w:pict>
                <v:shape id="_x0000_i1028" type="#_x0000_t75" style="height:9pt;width:15.75pt">
                  <v:imagedata r:id="rId7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集体企业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4.5pt">
                  <v:imagedata r:id="rId8" o:title=""/>
                </v:shape>
              </w:pict>
            </w:r>
            <w:r>
              <w:pict>
                <v:shape id="_x0000_i1030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外资及中外合资企业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2.所在交易市场日均访客流量?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500人次以下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2" type="#_x0000_t75" style="height:9pt;width:55.51pt">
                  <v:imagedata r:id="rId11" o:title=""/>
                </v:shape>
              </w:pict>
            </w:r>
            <w:r>
              <w:pict>
                <v:shape id="_x0000_i1033" type="#_x0000_t75" style="height:9pt;width:51.01pt">
                  <v:imagedata r:id="rId12" o:title=""/>
                </v:shape>
              </w:pict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500-1000人次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4" type="#_x0000_t75" style="height:9pt;width:30pt">
                  <v:imagedata r:id="rId13" o:title=""/>
                </v:shape>
              </w:pict>
            </w:r>
            <w:r>
              <w:pict>
                <v:shape id="_x0000_i1035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1000人次以上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6" type="#_x0000_t75" style="height:9pt;width:20.25pt">
                  <v:imagedata r:id="rId15" o:title=""/>
                </v:shape>
              </w:pict>
            </w:r>
            <w:r>
              <w:pict>
                <v:shape id="_x0000_i1037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3.是否使用过电子发票或希望使用电子发票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A.使用过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8" type="#_x0000_t75" style="height:9pt;width:15pt">
                  <v:imagedata r:id="rId17" o:title=""/>
                </v:shape>
              </w:pict>
            </w:r>
            <w:r>
              <w:pict>
                <v:shape id="_x0000_i1039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B.未使用过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0" type="#_x0000_t75" style="height:9pt;width:40.51pt">
                  <v:imagedata r:id="rId19" o:title=""/>
                </v:shape>
              </w:pict>
            </w:r>
            <w:r>
              <w:pict>
                <v:shape id="_x0000_i1041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C.希望使用电子发票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24.75pt">
                  <v:imagedata r:id="rId21" o:title=""/>
                </v:shape>
              </w:pict>
            </w:r>
            <w:r>
              <w:pict>
                <v:shape id="_x0000_i1043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D.不希望使用电子发票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24.75pt">
                  <v:imagedata r:id="rId21" o:title=""/>
                </v:shape>
              </w:pict>
            </w:r>
            <w:r>
              <w:pict>
                <v:shape id="_x0000_i1045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4.市场使用税控开票设备: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A.百望税控盘（黑盘）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40.51pt">
                  <v:imagedata r:id="rId19" o:title=""/>
                </v:shape>
              </w:pict>
            </w:r>
            <w:r>
              <w:pict>
                <v:shape id="_x0000_i1047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B.航天金税盘（白盘）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65.26pt">
                  <v:imagedata r:id="rId23" o:title=""/>
                </v:shape>
              </w:pict>
            </w:r>
            <w:r>
              <w:pict>
                <v:shape id="_x0000_i1049" type="#_x0000_t75" style="height:9pt;width:41.26pt">
                  <v:imagedata r:id="rId24" o:title=""/>
                </v:shape>
              </w:pict>
            </w:r>
            <w:r>
              <w:t>61.9%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5:所在城市有多少个正规二手车市场?有多少家开票市场?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pPr>
        <w:bidi w:val="0"/>
        <w:spacing w:line="300" w:lineRule="atLeast"/>
      </w:pPr>
      <w:r>
        <w:rPr>
          <w:rStyle w:val="DefaultParagraphFont"/>
          <w:color w:val="444444"/>
          <w:sz w:val="21"/>
          <w:szCs w:val="21"/>
          <w:bdr w:val="nil"/>
          <w:rtl w:val="0"/>
        </w:rPr>
        <w:t>二、经营情况</w:t>
      </w:r>
    </w:p>
    <w:p/>
    <w:p/>
    <w:p>
      <w:r>
        <w:rPr>
          <w:b w:val="0"/>
          <w:color w:val="000000"/>
          <w:sz w:val="24"/>
        </w:rPr>
        <w:t>1、从3月份疫情后，所在交易市场的交易量与同期相比变化情况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A.下降20%以上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50.26pt">
                  <v:imagedata r:id="rId25" o:title=""/>
                </v:shape>
              </w:pict>
            </w:r>
            <w:r>
              <w:pict>
                <v:shape id="_x0000_i1051" type="#_x0000_t75" style="height:9pt;width:56.26pt">
                  <v:imagedata r:id="rId26" o:title=""/>
                </v:shape>
              </w:pict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B.下降10%-20%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20.25pt">
                  <v:imagedata r:id="rId15" o:title=""/>
                </v:shape>
              </w:pict>
            </w:r>
            <w:r>
              <w:pict>
                <v:shape id="_x0000_i1053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C.增长10%以内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9.75pt">
                  <v:imagedata r:id="rId4" o:title=""/>
                </v:shape>
              </w:pict>
            </w:r>
            <w:r>
              <w:pict>
                <v:shape id="_x0000_i1055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D.增长10%以上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4.5pt">
                  <v:imagedata r:id="rId8" o:title=""/>
                </v:shape>
              </w:pict>
            </w:r>
            <w:r>
              <w:pict>
                <v:shape id="_x0000_i1057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E.基本没变化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20.25pt">
                  <v:imagedata r:id="rId15" o:title=""/>
                </v:shape>
              </w:pict>
            </w:r>
            <w:r>
              <w:pict>
                <v:shape id="_x0000_i1059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2、所在交易市场的驻场商家主要困难是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库存量大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9.75pt">
                  <v:imagedata r:id="rId4" o:title=""/>
                </v:shape>
              </w:pict>
            </w:r>
            <w:r>
              <w:pict>
                <v:shape id="_x0000_i1061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周转资金不足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20.25pt">
                  <v:imagedata r:id="rId15" o:title=""/>
                </v:shape>
              </w:pict>
            </w:r>
            <w:r>
              <w:pict>
                <v:shape id="_x0000_i1063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成交率低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20.25pt">
                  <v:imagedata r:id="rId15" o:title=""/>
                </v:shape>
              </w:pict>
            </w:r>
            <w:r>
              <w:pict>
                <v:shape id="_x0000_i1065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访客量低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24.75pt">
                  <v:imagedata r:id="rId21" o:title=""/>
                </v:shape>
              </w:pict>
            </w:r>
            <w:r>
              <w:pict>
                <v:shape id="_x0000_i1067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车源不足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8" type="#_x0000_t75" style="height:9pt;width:30pt">
                  <v:imagedata r:id="rId13" o:title=""/>
                </v:shape>
              </w:pict>
            </w:r>
            <w:r>
              <w:pict>
                <v:shape id="_x0000_i1069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3.市场场地租赁情况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A.10%以下商户退租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15pt">
                  <v:imagedata r:id="rId17" o:title=""/>
                </v:shape>
              </w:pict>
            </w:r>
            <w:r>
              <w:pict>
                <v:shape id="_x0000_i1071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B.10%以上商户退租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15pt">
                  <v:imagedata r:id="rId17" o:title=""/>
                </v:shape>
              </w:pict>
            </w:r>
            <w:r>
              <w:pict>
                <v:shape id="_x0000_i1073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C.场地出租率与往年相当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40.51pt">
                  <v:imagedata r:id="rId19" o:title=""/>
                </v:shape>
              </w:pict>
            </w:r>
            <w:r>
              <w:pict>
                <v:shape id="_x0000_i1075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D.满租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35.25pt">
                  <v:imagedata r:id="rId27" o:title=""/>
                </v:shape>
              </w:pict>
            </w:r>
            <w:r>
              <w:pict>
                <v:shape id="_x0000_i1077" type="#_x0000_t75" style="height:9pt;width:71.26pt">
                  <v:imagedata r:id="rId2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4:所在二手车交易市场交易过户服务费占总收入比重是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30%以下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60.76pt">
                  <v:imagedata r:id="rId29" o:title=""/>
                </v:shape>
              </w:pict>
            </w:r>
            <w:r>
              <w:pict>
                <v:shape id="_x0000_i1079" type="#_x0000_t75" style="height:9pt;width:45.76pt">
                  <v:imagedata r:id="rId30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30-50%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30pt">
                  <v:imagedata r:id="rId13" o:title=""/>
                </v:shape>
              </w:pict>
            </w:r>
            <w:r>
              <w:pict>
                <v:shape id="_x0000_i1081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50-70%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4.5pt">
                  <v:imagedata r:id="rId8" o:title=""/>
                </v:shape>
              </w:pict>
            </w:r>
            <w:r>
              <w:pict>
                <v:shape id="_x0000_i1083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70%以上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9.75pt">
                  <v:imagedata r:id="rId4" o:title=""/>
                </v:shape>
              </w:pict>
            </w:r>
            <w:r>
              <w:pict>
                <v:shape id="_x0000_i1085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5:所在二手车交易市场租金收入占总收入比重是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30%以下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6" type="#_x0000_t75" style="height:9pt;width:35.25pt">
                  <v:imagedata r:id="rId27" o:title=""/>
                </v:shape>
              </w:pict>
            </w:r>
            <w:r>
              <w:pict>
                <v:shape id="_x0000_i1087" type="#_x0000_t75" style="height:9pt;width:71.26pt">
                  <v:imagedata r:id="rId2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30-50%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8" type="#_x0000_t75" style="height:9pt;width:24.75pt">
                  <v:imagedata r:id="rId21" o:title=""/>
                </v:shape>
              </w:pict>
            </w:r>
            <w:r>
              <w:pict>
                <v:shape id="_x0000_i1089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50-70%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30pt">
                  <v:imagedata r:id="rId13" o:title=""/>
                </v:shape>
              </w:pict>
            </w:r>
            <w:r>
              <w:pict>
                <v:shape id="_x0000_i1091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70%以上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15pt">
                  <v:imagedata r:id="rId17" o:title=""/>
                </v:shape>
              </w:pict>
            </w:r>
            <w:r>
              <w:pict>
                <v:shape id="_x0000_i1093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6、建立驻场商家互动机制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A.没有建立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35.25pt">
                  <v:imagedata r:id="rId27" o:title=""/>
                </v:shape>
              </w:pict>
            </w:r>
            <w:r>
              <w:pict>
                <v:shape id="_x0000_i1095" type="#_x0000_t75" style="height:9pt;width:71.26pt">
                  <v:imagedata r:id="rId2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B.开展讲座等经常性互动交流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20.25pt">
                  <v:imagedata r:id="rId15" o:title=""/>
                </v:shape>
              </w:pict>
            </w:r>
            <w:r>
              <w:pict>
                <v:shape id="_x0000_i1097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C.市场内车源共享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8" type="#_x0000_t75" style="height:9pt;width:45.01pt">
                  <v:imagedata r:id="rId31" o:title=""/>
                </v:shape>
              </w:pict>
            </w:r>
            <w:r>
              <w:pict>
                <v:shape id="_x0000_i1099" type="#_x0000_t75" style="height:9pt;width:61.51pt">
                  <v:imagedata r:id="rId3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D.为市场内车商导入车源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0" type="#_x0000_t75" style="height:9pt;width:4.5pt">
                  <v:imagedata r:id="rId8" o:title=""/>
                </v:shape>
              </w:pict>
            </w:r>
            <w:r>
              <w:pict>
                <v:shape id="_x0000_i1101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7、市场是否向消费者提供车况信息（可多选）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A.要求车商提供车况检测报告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2" type="#_x0000_t75" style="height:9pt;width:45.01pt">
                  <v:imagedata r:id="rId31" o:title=""/>
                </v:shape>
              </w:pict>
            </w:r>
            <w:r>
              <w:pict>
                <v:shape id="_x0000_i1103" type="#_x0000_t75" style="height:9pt;width:61.51pt">
                  <v:imagedata r:id="rId3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B.市场组织第三方认证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4" type="#_x0000_t75" style="height:9pt;width:55.51pt">
                  <v:imagedata r:id="rId11" o:title=""/>
                </v:shape>
              </w:pict>
            </w:r>
            <w:r>
              <w:pict>
                <v:shape id="_x0000_i1105" type="#_x0000_t75" style="height:9pt;width:51.01pt">
                  <v:imagedata r:id="rId12" o:title=""/>
                </v:shape>
              </w:pict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C.建立先行赔付制度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15pt">
                  <v:imagedata r:id="rId17" o:title=""/>
                </v:shape>
              </w:pict>
            </w:r>
            <w:r>
              <w:pict>
                <v:shape id="_x0000_i1107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D.市场统一车辆标价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20.25pt">
                  <v:imagedata r:id="rId15" o:title=""/>
                </v:shape>
              </w:pict>
            </w:r>
            <w:r>
              <w:pict>
                <v:shape id="_x0000_i1109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E无相关要求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30pt">
                  <v:imagedata r:id="rId13" o:title=""/>
                </v:shape>
              </w:pict>
            </w:r>
            <w:r>
              <w:pict>
                <v:shape id="_x0000_i1111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8. 国家出台二手车增值税减按0.5%征收政策后，驻场车商由经纪公司转经销公司的比例?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A.10%以内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2" type="#_x0000_t75" style="height:9pt;width:24.75pt">
                  <v:imagedata r:id="rId21" o:title=""/>
                </v:shape>
              </w:pict>
            </w:r>
            <w:r>
              <w:pict>
                <v:shape id="_x0000_i1113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B.10%以上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C.没有变化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5" type="#_x0000_t75" style="height:9pt;width:81.01pt">
                  <v:imagedata r:id="rId33" o:title=""/>
                </v:shape>
              </w:pict>
            </w:r>
            <w:r>
              <w:pict>
                <v:shape id="_x0000_i1116" type="#_x0000_t75" style="height:9pt;width:25.5pt">
                  <v:imagedata r:id="rId34" o:title=""/>
                </v:shape>
              </w:pict>
            </w:r>
            <w:r>
              <w:t>76.19%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9、所在二手车交易市场信息化建设情况是（可多选）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○信息管理系统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7" type="#_x0000_t75" style="height:9pt;width:45.01pt">
                  <v:imagedata r:id="rId31" o:title=""/>
                </v:shape>
              </w:pict>
            </w:r>
            <w:r>
              <w:pict>
                <v:shape id="_x0000_i1118" type="#_x0000_t75" style="height:9pt;width:61.51pt">
                  <v:imagedata r:id="rId3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○ERP系统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9" type="#_x0000_t75" style="height:9pt;width:15pt">
                  <v:imagedata r:id="rId17" o:title=""/>
                </v:shape>
              </w:pict>
            </w:r>
            <w:r>
              <w:pict>
                <v:shape id="_x0000_i1120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○库位管理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1" type="#_x0000_t75" style="height:9pt;width:24.75pt">
                  <v:imagedata r:id="rId21" o:title=""/>
                </v:shape>
              </w:pict>
            </w:r>
            <w:r>
              <w:pict>
                <v:shape id="_x0000_i1122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○道闸管理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3" type="#_x0000_t75" style="height:9pt;width:50.26pt">
                  <v:imagedata r:id="rId25" o:title=""/>
                </v:shape>
              </w:pict>
            </w:r>
            <w:r>
              <w:pict>
                <v:shape id="_x0000_i1124" type="#_x0000_t75" style="height:9pt;width:56.26pt">
                  <v:imagedata r:id="rId26" o:title=""/>
                </v:shape>
              </w:pict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○视频监控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5" type="#_x0000_t75" style="height:9pt;width:96.01pt">
                  <v:imagedata r:id="rId35" o:title=""/>
                </v:shape>
              </w:pict>
            </w:r>
            <w:r>
              <w:pict>
                <v:shape id="_x0000_i1126" type="#_x0000_t75" style="height:9pt;width:10.5pt">
                  <v:imagedata r:id="rId36" o:title=""/>
                </v:shape>
              </w:pict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○企业官网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7" type="#_x0000_t75" style="height:9pt;width:40.51pt">
                  <v:imagedata r:id="rId19" o:title=""/>
                </v:shape>
              </w:pict>
            </w:r>
            <w:r>
              <w:pict>
                <v:shape id="_x0000_i1128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○电商引入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9" type="#_x0000_t75" style="height:9pt;width:35.25pt">
                  <v:imagedata r:id="rId27" o:title=""/>
                </v:shape>
              </w:pict>
            </w:r>
            <w:r>
              <w:pict>
                <v:shape id="_x0000_i1130" type="#_x0000_t75" style="height:9pt;width:71.26pt">
                  <v:imagedata r:id="rId2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○抖音或快手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1" type="#_x0000_t75" style="height:9pt;width:55.51pt">
                  <v:imagedata r:id="rId11" o:title=""/>
                </v:shape>
              </w:pict>
            </w:r>
            <w:r>
              <w:pict>
                <v:shape id="_x0000_i1132" type="#_x0000_t75" style="height:9pt;width:51.01pt">
                  <v:imagedata r:id="rId12" o:title=""/>
                </v:shape>
              </w:pict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○在线过户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3" type="#_x0000_t75" style="height:9pt;width:20.25pt">
                  <v:imagedata r:id="rId15" o:title=""/>
                </v:shape>
              </w:pict>
            </w:r>
            <w:r>
              <w:pict>
                <v:shape id="_x0000_i1134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○微信公众号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5" type="#_x0000_t75" style="height:9pt;width:70.51pt">
                  <v:imagedata r:id="rId37" o:title=""/>
                </v:shape>
              </w:pict>
            </w:r>
            <w:r>
              <w:pict>
                <v:shape id="_x0000_i1136" type="#_x0000_t75" style="height:9pt;width:36.01pt">
                  <v:imagedata r:id="rId38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10:所在市场已开展增值业务及服务有（可多选）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○车辆检测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7" type="#_x0000_t75" style="height:9pt;width:75.76pt">
                  <v:imagedata r:id="rId39" o:title=""/>
                </v:shape>
              </w:pict>
            </w:r>
            <w:r>
              <w:pict>
                <v:shape id="_x0000_i1138" type="#_x0000_t75" style="height:9pt;width:30.75pt">
                  <v:imagedata r:id="rId40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○汽车年检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9" type="#_x0000_t75" style="height:9pt;width:50.26pt">
                  <v:imagedata r:id="rId25" o:title=""/>
                </v:shape>
              </w:pict>
            </w:r>
            <w:r>
              <w:pict>
                <v:shape id="_x0000_i1140" type="#_x0000_t75" style="height:9pt;width:56.26pt">
                  <v:imagedata r:id="rId26" o:title=""/>
                </v:shape>
              </w:pict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○第三方认证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1" type="#_x0000_t75" style="height:9pt;width:35.25pt">
                  <v:imagedata r:id="rId27" o:title=""/>
                </v:shape>
              </w:pict>
            </w:r>
            <w:r>
              <w:pict>
                <v:shape id="_x0000_i1142" type="#_x0000_t75" style="height:9pt;width:71.26pt">
                  <v:imagedata r:id="rId2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○明码标价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3" type="#_x0000_t75" style="height:9pt;width:30pt">
                  <v:imagedata r:id="rId13" o:title=""/>
                </v:shape>
              </w:pict>
            </w:r>
            <w:r>
              <w:pict>
                <v:shape id="_x0000_i1144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○库存金融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5" type="#_x0000_t75" style="height:9pt;width:24.75pt">
                  <v:imagedata r:id="rId21" o:title=""/>
                </v:shape>
              </w:pict>
            </w:r>
            <w:r>
              <w:pict>
                <v:shape id="_x0000_i1146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○消费贷款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7" type="#_x0000_t75" style="height:9pt;width:55.51pt">
                  <v:imagedata r:id="rId11" o:title=""/>
                </v:shape>
              </w:pict>
            </w:r>
            <w:r>
              <w:pict>
                <v:shape id="_x0000_i1148" type="#_x0000_t75" style="height:9pt;width:51.01pt">
                  <v:imagedata r:id="rId12" o:title=""/>
                </v:shape>
              </w:pict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○维修保养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9" type="#_x0000_t75" style="height:9pt;width:24.75pt">
                  <v:imagedata r:id="rId21" o:title=""/>
                </v:shape>
              </w:pict>
            </w:r>
            <w:r>
              <w:pict>
                <v:shape id="_x0000_i1150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○美容整备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51" type="#_x0000_t75" style="height:9pt;width:40.51pt">
                  <v:imagedata r:id="rId19" o:title=""/>
                </v:shape>
              </w:pict>
            </w:r>
            <w:r>
              <w:pict>
                <v:shape id="_x0000_i1152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○7天可退换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3" type="#_x0000_t75" style="height:9pt;width:20.25pt">
                  <v:imagedata r:id="rId15" o:title=""/>
                </v:shape>
              </w:pict>
            </w:r>
            <w:r>
              <w:pict>
                <v:shape id="_x0000_i1154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○质保承诺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55" type="#_x0000_t75" style="height:9pt;width:40.51pt">
                  <v:imagedata r:id="rId19" o:title=""/>
                </v:shape>
              </w:pict>
            </w:r>
            <w:r>
              <w:pict>
                <v:shape id="_x0000_i1156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○车辆拍卖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7" type="#_x0000_t75" style="height:9pt;width:9.75pt">
                  <v:imagedata r:id="rId4" o:title=""/>
                </v:shape>
              </w:pict>
            </w:r>
            <w:r>
              <w:pict>
                <v:shape id="_x0000_i1158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○延保服务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59" type="#_x0000_t75" style="height:9pt;width:20.25pt">
                  <v:imagedata r:id="rId15" o:title=""/>
                </v:shape>
              </w:pict>
            </w:r>
            <w:r>
              <w:pict>
                <v:shape id="_x0000_i1160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○导购服务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1" type="#_x0000_t75" style="height:9pt;width:24.75pt">
                  <v:imagedata r:id="rId21" o:title=""/>
                </v:shape>
              </w:pict>
            </w:r>
            <w:r>
              <w:pict>
                <v:shape id="_x0000_i1162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○先行赔付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63" type="#_x0000_t75" style="height:9pt;width:9.75pt">
                  <v:imagedata r:id="rId4" o:title=""/>
                </v:shape>
              </w:pict>
            </w:r>
            <w:r>
              <w:pict>
                <v:shape id="_x0000_i1164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○物流配送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5" type="#_x0000_t75" style="height:9pt;width:30pt">
                  <v:imagedata r:id="rId13" o:title=""/>
                </v:shape>
              </w:pict>
            </w:r>
            <w:r>
              <w:pict>
                <v:shape id="_x0000_i1166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11、您所在的交易市场希望行业协会对接的资源是（可多选）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 4S店集团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7" type="#_x0000_t75" style="height:9pt;width:30pt">
                  <v:imagedata r:id="rId13" o:title=""/>
                </v:shape>
              </w:pict>
            </w:r>
            <w:r>
              <w:pict>
                <v:shape id="_x0000_i1168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 投资机构</w:t>
              <w:tab/>
              <w:t>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69" type="#_x0000_t75" style="height:9pt;width:24.75pt">
                  <v:imagedata r:id="rId21" o:title=""/>
                </v:shape>
              </w:pict>
            </w:r>
            <w:r>
              <w:pict>
                <v:shape id="_x0000_i1170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 金融服务机构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1" type="#_x0000_t75" style="height:9pt;width:24.75pt">
                  <v:imagedata r:id="rId21" o:title=""/>
                </v:shape>
              </w:pict>
            </w:r>
            <w:r>
              <w:pict>
                <v:shape id="_x0000_i1172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 售后服务机构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73" type="#_x0000_t75" style="height:9pt;width:30pt">
                  <v:imagedata r:id="rId13" o:title=""/>
                </v:shape>
              </w:pict>
            </w:r>
            <w:r>
              <w:pict>
                <v:shape id="_x0000_i1174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 电商机构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5" type="#_x0000_t75" style="height:9pt;width:24.75pt">
                  <v:imagedata r:id="rId21" o:title=""/>
                </v:shape>
              </w:pict>
            </w:r>
            <w:r>
              <w:pict>
                <v:shape id="_x0000_i1176" type="#_x0000_t75" style="height:9pt;width:81.76pt">
                  <v:imagedata r:id="rId22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F. 兄弟市场联合</w:t>
              <w:tab/>
              <w:t>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77" type="#_x0000_t75" style="height:9pt;width:45.01pt">
                  <v:imagedata r:id="rId31" o:title=""/>
                </v:shape>
              </w:pict>
            </w:r>
            <w:r>
              <w:pict>
                <v:shape id="_x0000_i1178" type="#_x0000_t75" style="height:9pt;width:61.51pt">
                  <v:imagedata r:id="rId3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 汽车厂家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9" type="#_x0000_t75" style="height:9pt;width:15pt">
                  <v:imagedata r:id="rId17" o:title=""/>
                </v:shape>
              </w:pict>
            </w:r>
            <w:r>
              <w:pict>
                <v:shape id="_x0000_i1180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H. 海外同行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81" type="#_x0000_t75" style="height:9pt;width:15pt">
                  <v:imagedata r:id="rId17" o:title=""/>
                </v:shape>
              </w:pict>
            </w:r>
            <w:r>
              <w:pict>
                <v:shape id="_x0000_i1182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I. 政府部门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83" type="#_x0000_t75" style="height:9pt;width:35.25pt">
                  <v:imagedata r:id="rId27" o:title=""/>
                </v:shape>
              </w:pict>
            </w:r>
            <w:r>
              <w:pict>
                <v:shape id="_x0000_i1184" type="#_x0000_t75" style="height:9pt;width:71.26pt">
                  <v:imagedata r:id="rId2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J. 互联网服务</w:t>
              <w:tab/>
              <w:t>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85" type="#_x0000_t75" style="height:9pt;width:30pt">
                  <v:imagedata r:id="rId13" o:title=""/>
                </v:shape>
              </w:pict>
            </w:r>
            <w:r>
              <w:pict>
                <v:shape id="_x0000_i1186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K. 培训服务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87" type="#_x0000_t75" style="height:9pt;width:30pt">
                  <v:imagedata r:id="rId13" o:title=""/>
                </v:shape>
              </w:pict>
            </w:r>
            <w:r>
              <w:pict>
                <v:shape id="_x0000_i1188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L. 人力资源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89" type="#_x0000_t75" style="height:9pt;width:4.5pt">
                  <v:imagedata r:id="rId8" o:title=""/>
                </v:shape>
              </w:pict>
            </w:r>
            <w:r>
              <w:pict>
                <v:shape id="_x0000_i1190" type="#_x0000_t75" style="height:9pt;width:102.01pt">
                  <v:imagedata r:id="rId9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M. 法律服务</w:t>
              <w:tab/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91" type="#_x0000_t75" style="height:9pt;width:20.25pt">
                  <v:imagedata r:id="rId15" o:title=""/>
                </v:shape>
              </w:pict>
            </w:r>
            <w:r>
              <w:pict>
                <v:shape id="_x0000_i1192" type="#_x0000_t75" style="height:9pt;width:86.26pt">
                  <v:imagedata r:id="rId16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N. 信用服务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93" type="#_x0000_t75" style="height:9pt;width:30pt">
                  <v:imagedata r:id="rId13" o:title=""/>
                </v:shape>
              </w:pict>
            </w:r>
            <w:r>
              <w:pict>
                <v:shape id="_x0000_i1194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