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666666"/>
          <w:spacing w:val="0"/>
          <w:sz w:val="21"/>
          <w:szCs w:val="21"/>
        </w:rPr>
      </w:pPr>
      <w:r>
        <w:rPr>
          <w:rFonts w:ascii="黑体" w:hAnsi="宋体" w:eastAsia="黑体" w:cs="黑体"/>
          <w:i w:val="0"/>
          <w:iCs w:val="0"/>
          <w:caps w:val="0"/>
          <w:color w:val="666666"/>
          <w:spacing w:val="0"/>
          <w:sz w:val="30"/>
          <w:szCs w:val="30"/>
          <w:bdr w:val="none" w:color="auto" w:sz="0" w:space="0"/>
        </w:rPr>
        <w:t>引</w:t>
      </w:r>
      <w:r>
        <w:rPr>
          <w:rFonts w:hint="eastAsia" w:ascii="黑体" w:hAnsi="宋体" w:eastAsia="黑体" w:cs="黑体"/>
          <w:i w:val="0"/>
          <w:iCs w:val="0"/>
          <w:caps w:val="0"/>
          <w:color w:val="666666"/>
          <w:spacing w:val="0"/>
          <w:sz w:val="30"/>
          <w:szCs w:val="30"/>
          <w:bdr w:val="none" w:color="auto" w:sz="0" w:space="0"/>
        </w:rPr>
        <w:t>   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为规范二手车鉴定评估行为，营造公平、公正的二手车消费环境，保护消费者合法权益，促进汽车市场健康发展，制定本标准。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本标准在制定过程中，参考了国外二手车鉴定评估有关法规与行业标准的主要思路与方法。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center"/>
        <w:rPr>
          <w:rFonts w:hint="eastAsia" w:ascii="微软雅黑" w:hAnsi="微软雅黑" w:eastAsia="微软雅黑" w:cs="微软雅黑"/>
          <w:i w:val="0"/>
          <w:iCs w:val="0"/>
          <w:caps w:val="0"/>
          <w:color w:val="666666"/>
          <w:spacing w:val="0"/>
          <w:sz w:val="21"/>
          <w:szCs w:val="21"/>
        </w:rPr>
      </w:pPr>
      <w:r>
        <w:rPr>
          <w:rFonts w:ascii="仿宋_GB2312" w:hAnsi="微软雅黑" w:eastAsia="仿宋_GB2312" w:cs="仿宋_GB2312"/>
          <w:i w:val="0"/>
          <w:iCs w:val="0"/>
          <w:caps w:val="0"/>
          <w:color w:val="666666"/>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bookmarkStart w:id="0" w:name="_Toc231976050"/>
      <w:bookmarkEnd w:id="0"/>
      <w:bookmarkStart w:id="1" w:name="_Toc227666329"/>
      <w:bookmarkEnd w:id="1"/>
      <w:bookmarkStart w:id="2" w:name="_Toc227733380"/>
      <w:bookmarkEnd w:id="2"/>
      <w:bookmarkStart w:id="3" w:name="_Toc255924874"/>
      <w:bookmarkEnd w:id="3"/>
      <w:bookmarkStart w:id="4" w:name="_Toc227666287"/>
      <w:bookmarkEnd w:id="4"/>
      <w:bookmarkStart w:id="5" w:name="_Toc293052513"/>
      <w:bookmarkEnd w:id="5"/>
      <w:r>
        <w:rPr>
          <w:rStyle w:val="7"/>
          <w:rFonts w:hint="eastAsia" w:ascii="黑体" w:hAnsi="宋体" w:eastAsia="黑体" w:cs="黑体"/>
          <w:b/>
          <w:i w:val="0"/>
          <w:iCs w:val="0"/>
          <w:caps w:val="0"/>
          <w:color w:val="666666"/>
          <w:spacing w:val="0"/>
          <w:sz w:val="24"/>
          <w:szCs w:val="24"/>
          <w:bdr w:val="none" w:color="auto" w:sz="0" w:space="0"/>
        </w:rPr>
        <w:t>1范围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本标准规定了二手车鉴定评估的术语和定义、企业要求、作业流程和方法等技术要求。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本标准适用于从事二手乘用车鉴定评估的活动。从事其它二手车鉴定评估，以及其它涉及汽车鉴定评估活动参照执行。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bookmarkStart w:id="6" w:name="_Toc227666288"/>
      <w:bookmarkEnd w:id="6"/>
      <w:bookmarkStart w:id="7" w:name="_Toc255924875"/>
      <w:bookmarkEnd w:id="7"/>
      <w:bookmarkStart w:id="8" w:name="_Toc231976051"/>
      <w:bookmarkEnd w:id="8"/>
      <w:bookmarkStart w:id="9" w:name="_Toc227666330"/>
      <w:bookmarkEnd w:id="9"/>
      <w:bookmarkStart w:id="10" w:name="_Toc227733381"/>
      <w:bookmarkEnd w:id="10"/>
      <w:bookmarkStart w:id="11" w:name="_Toc293052514"/>
      <w:bookmarkEnd w:id="11"/>
      <w:r>
        <w:rPr>
          <w:rStyle w:val="7"/>
          <w:rFonts w:hint="eastAsia" w:ascii="黑体" w:hAnsi="宋体" w:eastAsia="黑体" w:cs="黑体"/>
          <w:b/>
          <w:i w:val="0"/>
          <w:iCs w:val="0"/>
          <w:caps w:val="0"/>
          <w:color w:val="666666"/>
          <w:spacing w:val="0"/>
          <w:sz w:val="24"/>
          <w:szCs w:val="24"/>
          <w:bdr w:val="none" w:color="auto" w:sz="0" w:space="0"/>
        </w:rPr>
        <w:t>2 规范性引用文件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下列规范所包含的条文，通过在本规范中引用而构成本规范的条文。本规范出版时，所示版本均为有效。所有规范都会被修订，使用本规范的各方应探讨使用下列规范最新版本的可能性。凡是不注明日期的引用文件，其最新版本适用于本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《机动车运行安全技术条件》（GB7258-2004）。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r>
        <w:rPr>
          <w:rStyle w:val="7"/>
          <w:rFonts w:hint="eastAsia" w:ascii="黑体" w:hAnsi="宋体" w:eastAsia="黑体" w:cs="黑体"/>
          <w:b/>
          <w:i w:val="0"/>
          <w:iCs w:val="0"/>
          <w:caps w:val="0"/>
          <w:color w:val="666666"/>
          <w:spacing w:val="0"/>
          <w:sz w:val="24"/>
          <w:szCs w:val="24"/>
          <w:bdr w:val="none" w:color="auto" w:sz="0" w:space="0"/>
        </w:rPr>
        <w:t> </w:t>
      </w:r>
      <w:bookmarkStart w:id="12" w:name="_Toc227666289"/>
      <w:bookmarkEnd w:id="12"/>
      <w:bookmarkStart w:id="13" w:name="_Toc293052515"/>
      <w:bookmarkEnd w:id="13"/>
      <w:bookmarkStart w:id="14" w:name="_Toc227666331"/>
      <w:bookmarkEnd w:id="14"/>
      <w:bookmarkStart w:id="15" w:name="_Toc231976052"/>
      <w:bookmarkEnd w:id="15"/>
      <w:bookmarkStart w:id="16" w:name="_Toc255924876"/>
      <w:bookmarkEnd w:id="16"/>
      <w:bookmarkStart w:id="17" w:name="_Toc227733382"/>
      <w:bookmarkEnd w:id="17"/>
      <w:r>
        <w:rPr>
          <w:rStyle w:val="7"/>
          <w:rFonts w:hint="eastAsia" w:ascii="黑体" w:hAnsi="宋体" w:eastAsia="黑体" w:cs="黑体"/>
          <w:b/>
          <w:i w:val="0"/>
          <w:iCs w:val="0"/>
          <w:caps w:val="0"/>
          <w:color w:val="666666"/>
          <w:spacing w:val="0"/>
          <w:sz w:val="24"/>
          <w:szCs w:val="24"/>
          <w:bdr w:val="none" w:color="auto" w:sz="0" w:space="0"/>
        </w:rPr>
        <w:t>3 术语和定义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本规范采用下列定义：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3.1</w:t>
      </w: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二手车used automobile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本规范所述二手车是指</w:t>
      </w:r>
      <w:bookmarkStart w:id="18" w:name="#go2"/>
      <w:bookmarkEnd w:id="18"/>
      <w:r>
        <w:rPr>
          <w:rFonts w:hint="eastAsia" w:ascii="宋体" w:hAnsi="宋体" w:eastAsia="宋体" w:cs="宋体"/>
          <w:i w:val="0"/>
          <w:iCs w:val="0"/>
          <w:caps w:val="0"/>
          <w:color w:val="666666"/>
          <w:spacing w:val="0"/>
          <w:sz w:val="24"/>
          <w:szCs w:val="24"/>
          <w:bdr w:val="none" w:color="auto" w:sz="0" w:space="0"/>
        </w:rPr>
        <w:t>从办理完注册登记手续到达到国家强制报废标准之前进行交易并转移所有权的汽车。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3.2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二手车鉴定评估 appraisal and inspection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是指对二手车进行技术状况检测、鉴定，确定某一时点价值的过程。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3.2.1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二手车技术状况鉴定 technical inspection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对车辆技术状况进行缺陷描述、等级评定。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3.2.2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二手车价值评估 evaluation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根据二手车技术状况鉴定结果和鉴定评估目的，对目标车辆价值评估。价值评估方法主要包括现行市价法、重置成本法。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3.2.2.1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现行市价法 Current market price method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根据车辆技术状况按照市场现行价格计算出被评估车辆价值的方法。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3.2.2.2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重置成本法Replacement cost method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按照相同车型市场现行价格重新购置一个全新状态的评估对象，用所需的全部成本减去评估对象的实体性、功能性和经济性陈旧贬值后的差额，以其作为评估对象现时价值的方法。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15"/>
          <w:sz w:val="24"/>
          <w:szCs w:val="24"/>
          <w:bdr w:val="none" w:color="auto" w:sz="0" w:space="0"/>
        </w:rPr>
        <w:t>3.3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35"/>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15"/>
          <w:sz w:val="24"/>
          <w:szCs w:val="24"/>
          <w:bdr w:val="none" w:color="auto" w:sz="0" w:space="0"/>
        </w:rPr>
        <w:t>二手车鉴定评估机构</w:t>
      </w:r>
      <w:r>
        <w:rPr>
          <w:rStyle w:val="7"/>
          <w:rFonts w:hint="eastAsia" w:ascii="宋体" w:hAnsi="宋体" w:eastAsia="宋体" w:cs="宋体"/>
          <w:i w:val="0"/>
          <w:iCs w:val="0"/>
          <w:caps w:val="0"/>
          <w:color w:val="666666"/>
          <w:spacing w:val="0"/>
          <w:sz w:val="24"/>
          <w:szCs w:val="24"/>
          <w:bdr w:val="none" w:color="auto" w:sz="0" w:space="0"/>
        </w:rPr>
        <w:t>appraisal and inspection enterprises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从事二手车鉴定评估经营活动的第三方服务机构。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二手车鉴定评估师 appraiser与高级二手车鉴定评估师advanced  appraiser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3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15"/>
          <w:sz w:val="24"/>
          <w:szCs w:val="24"/>
          <w:bdr w:val="none" w:color="auto" w:sz="0" w:space="0"/>
        </w:rPr>
        <w:t>分别指依法取得二手车鉴定评估师、高级二手车鉴定评估师国家职业资格的人员。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19" w:name="_Toc227666290"/>
      <w:bookmarkEnd w:id="19"/>
      <w:bookmarkStart w:id="20" w:name="_Toc227666332"/>
      <w:bookmarkEnd w:id="20"/>
      <w:bookmarkStart w:id="21" w:name="_Toc227733383"/>
      <w:bookmarkEnd w:id="21"/>
      <w:bookmarkStart w:id="22" w:name="_Toc231976053"/>
      <w:bookmarkEnd w:id="22"/>
      <w:bookmarkStart w:id="23" w:name="_Toc255924877"/>
      <w:bookmarkEnd w:id="23"/>
      <w:bookmarkStart w:id="24" w:name="_Toc293052516"/>
      <w:bookmarkEnd w:id="24"/>
      <w:r>
        <w:rPr>
          <w:rStyle w:val="7"/>
          <w:rFonts w:hint="eastAsia" w:ascii="黑体" w:hAnsi="宋体" w:eastAsia="黑体" w:cs="黑体"/>
          <w:b/>
          <w:i w:val="0"/>
          <w:iCs w:val="0"/>
          <w:caps w:val="0"/>
          <w:color w:val="666666"/>
          <w:spacing w:val="0"/>
          <w:sz w:val="24"/>
          <w:szCs w:val="24"/>
          <w:bdr w:val="none" w:color="auto" w:sz="0" w:space="0"/>
        </w:rPr>
        <w:t>4. 二手车鉴定评估机构条件和要求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25" w:name="_Toc227666291"/>
      <w:bookmarkEnd w:id="25"/>
      <w:bookmarkStart w:id="26" w:name="_Toc227666333"/>
      <w:bookmarkEnd w:id="26"/>
      <w:bookmarkStart w:id="27" w:name="_Toc231976054"/>
      <w:bookmarkEnd w:id="27"/>
      <w:bookmarkStart w:id="28" w:name="_Toc255924878"/>
      <w:bookmarkEnd w:id="28"/>
      <w:bookmarkStart w:id="29" w:name="_Toc293052517"/>
      <w:bookmarkEnd w:id="29"/>
      <w:bookmarkStart w:id="30" w:name="_Toc227733384"/>
      <w:bookmarkEnd w:id="30"/>
      <w:r>
        <w:rPr>
          <w:rStyle w:val="7"/>
          <w:rFonts w:hint="eastAsia" w:ascii="黑体" w:hAnsi="宋体" w:eastAsia="黑体" w:cs="黑体"/>
          <w:b/>
          <w:i w:val="0"/>
          <w:iCs w:val="0"/>
          <w:caps w:val="0"/>
          <w:color w:val="666666"/>
          <w:spacing w:val="0"/>
          <w:sz w:val="24"/>
          <w:szCs w:val="24"/>
          <w:bdr w:val="none" w:color="auto" w:sz="0" w:space="0"/>
        </w:rPr>
        <w:t>4.1场所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经营面积不少于200㎡。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31" w:name="_Toc227666292"/>
      <w:bookmarkEnd w:id="31"/>
      <w:bookmarkStart w:id="32" w:name="_Toc227666334"/>
      <w:bookmarkEnd w:id="32"/>
      <w:bookmarkStart w:id="33" w:name="_Toc227733385"/>
      <w:bookmarkEnd w:id="33"/>
      <w:bookmarkStart w:id="34" w:name="_Toc231976055"/>
      <w:bookmarkEnd w:id="34"/>
      <w:bookmarkStart w:id="35" w:name="_Toc255924879"/>
      <w:bookmarkEnd w:id="35"/>
      <w:bookmarkStart w:id="36" w:name="_Toc293052518"/>
      <w:bookmarkEnd w:id="36"/>
      <w:r>
        <w:rPr>
          <w:rStyle w:val="7"/>
          <w:rFonts w:hint="eastAsia" w:ascii="黑体" w:hAnsi="宋体" w:eastAsia="黑体" w:cs="黑体"/>
          <w:b/>
          <w:i w:val="0"/>
          <w:iCs w:val="0"/>
          <w:caps w:val="0"/>
          <w:color w:val="666666"/>
          <w:spacing w:val="0"/>
          <w:sz w:val="24"/>
          <w:szCs w:val="24"/>
          <w:bdr w:val="none" w:color="auto" w:sz="0" w:space="0"/>
        </w:rPr>
        <w:t>4.2设施设备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15"/>
          <w:sz w:val="24"/>
          <w:szCs w:val="24"/>
          <w:bdr w:val="none" w:color="auto" w:sz="0" w:space="0"/>
        </w:rPr>
        <w:t>4.2.1</w:t>
      </w:r>
      <w:r>
        <w:rPr>
          <w:rFonts w:hint="eastAsia" w:ascii="宋体" w:hAnsi="宋体" w:eastAsia="宋体" w:cs="宋体"/>
          <w:i w:val="0"/>
          <w:iCs w:val="0"/>
          <w:caps w:val="0"/>
          <w:color w:val="666666"/>
          <w:spacing w:val="0"/>
          <w:sz w:val="24"/>
          <w:szCs w:val="24"/>
          <w:bdr w:val="none" w:color="auto" w:sz="0" w:space="0"/>
        </w:rPr>
        <w:t>具备汽车举升设备；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4.2.2</w:t>
      </w:r>
      <w:r>
        <w:rPr>
          <w:rFonts w:hint="eastAsia" w:ascii="宋体" w:hAnsi="宋体" w:eastAsia="宋体" w:cs="宋体"/>
          <w:i w:val="0"/>
          <w:iCs w:val="0"/>
          <w:caps w:val="0"/>
          <w:color w:val="666666"/>
          <w:spacing w:val="0"/>
          <w:sz w:val="24"/>
          <w:szCs w:val="24"/>
          <w:bdr w:val="none" w:color="auto" w:sz="0" w:space="0"/>
        </w:rPr>
        <w:t>车辆故障信息读取设备、车辆结构尺寸检测工具或设备；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4.2.3</w:t>
      </w:r>
      <w:r>
        <w:rPr>
          <w:rFonts w:hint="eastAsia" w:ascii="宋体" w:hAnsi="宋体" w:eastAsia="宋体" w:cs="宋体"/>
          <w:i w:val="0"/>
          <w:iCs w:val="0"/>
          <w:caps w:val="0"/>
          <w:color w:val="666666"/>
          <w:spacing w:val="0"/>
          <w:sz w:val="24"/>
          <w:szCs w:val="24"/>
          <w:bdr w:val="none" w:color="auto" w:sz="0" w:space="0"/>
        </w:rPr>
        <w:t>具备车辆外观缺陷测量工具、漆面厚度检测设备；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4.2.4</w:t>
      </w:r>
      <w:r>
        <w:rPr>
          <w:rFonts w:hint="eastAsia" w:ascii="宋体" w:hAnsi="宋体" w:eastAsia="宋体" w:cs="宋体"/>
          <w:i w:val="0"/>
          <w:iCs w:val="0"/>
          <w:caps w:val="0"/>
          <w:color w:val="666666"/>
          <w:spacing w:val="-15"/>
          <w:sz w:val="24"/>
          <w:szCs w:val="24"/>
          <w:bdr w:val="none" w:color="auto" w:sz="0" w:space="0"/>
        </w:rPr>
        <w:t>具备照明工具、照相机、螺丝刀、扳手等常用操作工具</w:t>
      </w:r>
      <w:r>
        <w:rPr>
          <w:rFonts w:hint="eastAsia" w:ascii="宋体" w:hAnsi="宋体" w:eastAsia="宋体" w:cs="宋体"/>
          <w:i w:val="0"/>
          <w:iCs w:val="0"/>
          <w:caps w:val="0"/>
          <w:color w:val="666666"/>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37" w:name="_Toc227666293"/>
      <w:bookmarkEnd w:id="37"/>
      <w:bookmarkStart w:id="38" w:name="_Toc227666335"/>
      <w:bookmarkEnd w:id="38"/>
      <w:bookmarkStart w:id="39" w:name="_Toc227733386"/>
      <w:bookmarkEnd w:id="39"/>
      <w:bookmarkStart w:id="40" w:name="_Toc231976056"/>
      <w:bookmarkEnd w:id="40"/>
      <w:bookmarkStart w:id="41" w:name="_Toc255924880"/>
      <w:bookmarkEnd w:id="41"/>
      <w:bookmarkStart w:id="42" w:name="_Toc293052519"/>
      <w:bookmarkEnd w:id="42"/>
      <w:r>
        <w:rPr>
          <w:rStyle w:val="7"/>
          <w:rFonts w:hint="eastAsia" w:ascii="黑体" w:hAnsi="宋体" w:eastAsia="黑体" w:cs="黑体"/>
          <w:b/>
          <w:i w:val="0"/>
          <w:iCs w:val="0"/>
          <w:caps w:val="0"/>
          <w:color w:val="666666"/>
          <w:spacing w:val="0"/>
          <w:sz w:val="24"/>
          <w:szCs w:val="24"/>
          <w:bdr w:val="none" w:color="auto" w:sz="0" w:space="0"/>
        </w:rPr>
        <w:t>4.3人员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15"/>
          <w:sz w:val="24"/>
          <w:szCs w:val="24"/>
          <w:bdr w:val="none" w:color="auto" w:sz="0" w:space="0"/>
        </w:rPr>
        <w:t>具有3名以上二手车鉴定评估师，1名以上高级二手车鉴定评估师。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43" w:name="_Toc227666294"/>
      <w:bookmarkEnd w:id="43"/>
      <w:bookmarkStart w:id="44" w:name="_Toc227666336"/>
      <w:bookmarkEnd w:id="44"/>
      <w:bookmarkStart w:id="45" w:name="_Toc227733387"/>
      <w:bookmarkEnd w:id="45"/>
      <w:bookmarkStart w:id="46" w:name="_Toc231976057"/>
      <w:bookmarkEnd w:id="46"/>
      <w:bookmarkStart w:id="47" w:name="_Toc255924881"/>
      <w:bookmarkEnd w:id="47"/>
      <w:bookmarkStart w:id="48" w:name="_Toc293052520"/>
      <w:bookmarkEnd w:id="48"/>
      <w:r>
        <w:rPr>
          <w:rStyle w:val="7"/>
          <w:rFonts w:hint="eastAsia" w:ascii="黑体" w:hAnsi="宋体" w:eastAsia="黑体" w:cs="黑体"/>
          <w:b/>
          <w:i w:val="0"/>
          <w:iCs w:val="0"/>
          <w:caps w:val="0"/>
          <w:color w:val="666666"/>
          <w:spacing w:val="0"/>
          <w:sz w:val="24"/>
          <w:szCs w:val="24"/>
          <w:bdr w:val="none" w:color="auto" w:sz="0" w:space="0"/>
        </w:rPr>
        <w:t>4.4其它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4.4.1 </w:t>
      </w:r>
      <w:r>
        <w:rPr>
          <w:rFonts w:hint="eastAsia" w:ascii="宋体" w:hAnsi="宋体" w:eastAsia="宋体" w:cs="宋体"/>
          <w:i w:val="0"/>
          <w:iCs w:val="0"/>
          <w:caps w:val="0"/>
          <w:color w:val="666666"/>
          <w:spacing w:val="0"/>
          <w:sz w:val="24"/>
          <w:szCs w:val="24"/>
          <w:bdr w:val="none" w:color="auto" w:sz="0" w:space="0"/>
        </w:rPr>
        <w:t>具备电脑等办公设施</w:t>
      </w:r>
      <w:r>
        <w:rPr>
          <w:rStyle w:val="7"/>
          <w:rFonts w:hint="eastAsia" w:ascii="宋体" w:hAnsi="宋体" w:eastAsia="宋体" w:cs="宋体"/>
          <w:i w:val="0"/>
          <w:iCs w:val="0"/>
          <w:caps w:val="0"/>
          <w:color w:val="666666"/>
          <w:spacing w:val="0"/>
          <w:sz w:val="24"/>
          <w:szCs w:val="24"/>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4.4.2 </w:t>
      </w:r>
      <w:r>
        <w:rPr>
          <w:rFonts w:hint="eastAsia" w:ascii="宋体" w:hAnsi="宋体" w:eastAsia="宋体" w:cs="宋体"/>
          <w:i w:val="0"/>
          <w:iCs w:val="0"/>
          <w:caps w:val="0"/>
          <w:color w:val="666666"/>
          <w:spacing w:val="0"/>
          <w:sz w:val="24"/>
          <w:szCs w:val="24"/>
          <w:bdr w:val="none" w:color="auto" w:sz="0" w:space="0"/>
        </w:rPr>
        <w:t>具备符合国家有关规定的消防设施；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eastAsia" w:ascii="微软雅黑" w:hAnsi="微软雅黑" w:eastAsia="微软雅黑" w:cs="微软雅黑"/>
          <w:i w:val="0"/>
          <w:iCs w:val="0"/>
          <w:caps w:val="0"/>
          <w:color w:val="666666"/>
          <w:spacing w:val="0"/>
        </w:rPr>
      </w:pPr>
      <w:r>
        <w:rPr>
          <w:rFonts w:hint="eastAsia" w:ascii="微软雅黑" w:hAnsi="微软雅黑" w:eastAsia="微软雅黑" w:cs="微软雅黑"/>
          <w:i w:val="0"/>
          <w:iCs w:val="0"/>
          <w:caps w:val="0"/>
          <w:color w:val="666666"/>
          <w:spacing w:val="0"/>
          <w:u w:val="none"/>
          <w:bdr w:val="none" w:color="auto" w:sz="0" w:space="0"/>
        </w:rPr>
        <w:drawing>
          <wp:inline distT="0" distB="0" distL="114300" distR="114300">
            <wp:extent cx="4200525" cy="5334000"/>
            <wp:effectExtent l="0" t="0" r="9525" b="0"/>
            <wp:docPr id="4" name="图片 1" descr="1599463928912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99463928912522.png"/>
                    <pic:cNvPicPr>
                      <a:picLocks noChangeAspect="1"/>
                    </pic:cNvPicPr>
                  </pic:nvPicPr>
                  <pic:blipFill>
                    <a:blip r:embed="rId4"/>
                    <a:stretch>
                      <a:fillRect/>
                    </a:stretch>
                  </pic:blipFill>
                  <pic:spPr>
                    <a:xfrm>
                      <a:off x="0" y="0"/>
                      <a:ext cx="4200525" cy="5334000"/>
                    </a:xfrm>
                    <a:prstGeom prst="rect">
                      <a:avLst/>
                    </a:prstGeom>
                    <a:noFill/>
                    <a:ln w="9525">
                      <a:noFill/>
                    </a:ln>
                  </pic:spPr>
                </pic:pic>
              </a:graphicData>
            </a:graphic>
          </wp:inline>
        </w:drawing>
      </w:r>
      <w:bookmarkStart w:id="49" w:name="_Toc227666338"/>
      <w:bookmarkEnd w:id="49"/>
      <w:bookmarkStart w:id="50" w:name="_Toc227733389"/>
      <w:bookmarkEnd w:id="50"/>
      <w:bookmarkStart w:id="51" w:name="_Toc231976058"/>
      <w:bookmarkEnd w:id="51"/>
      <w:bookmarkStart w:id="52" w:name="_Toc255924882"/>
      <w:bookmarkEnd w:id="52"/>
      <w:bookmarkStart w:id="53" w:name="_Toc293052521"/>
      <w:bookmarkEnd w:id="53"/>
      <w:bookmarkStart w:id="54" w:name="_Toc227666296"/>
      <w:bookmarkEnd w:id="54"/>
      <w:r>
        <w:rPr>
          <w:rStyle w:val="7"/>
          <w:rFonts w:hint="eastAsia" w:ascii="黑体" w:hAnsi="宋体" w:eastAsia="黑体" w:cs="黑体"/>
          <w:b/>
          <w:i w:val="0"/>
          <w:iCs w:val="0"/>
          <w:caps w:val="0"/>
          <w:color w:val="666666"/>
          <w:spacing w:val="0"/>
          <w:sz w:val="24"/>
          <w:szCs w:val="24"/>
          <w:bdr w:val="none" w:color="auto" w:sz="0" w:space="0"/>
        </w:rPr>
        <w:t>5. 二手车鉴定评估程序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5"/>
        <w:rPr>
          <w:rFonts w:hint="eastAsia" w:ascii="微软雅黑" w:hAnsi="微软雅黑" w:eastAsia="微软雅黑" w:cs="微软雅黑"/>
          <w:i w:val="0"/>
          <w:iCs w:val="0"/>
          <w:caps w:val="0"/>
          <w:color w:val="666666"/>
          <w:spacing w:val="0"/>
          <w:sz w:val="21"/>
          <w:szCs w:val="21"/>
        </w:rPr>
      </w:pPr>
      <w:bookmarkStart w:id="55" w:name="_Toc267399714"/>
      <w:bookmarkEnd w:id="55"/>
      <w:bookmarkStart w:id="152" w:name="_GoBack"/>
      <w:bookmarkEnd w:id="152"/>
      <w:r>
        <w:rPr>
          <w:rFonts w:hint="eastAsia" w:ascii="微软雅黑" w:hAnsi="微软雅黑" w:eastAsia="微软雅黑" w:cs="微软雅黑"/>
          <w:i w:val="0"/>
          <w:iCs w:val="0"/>
          <w:caps w:val="0"/>
          <w:color w:val="666666"/>
          <w:spacing w:val="0"/>
          <w:sz w:val="21"/>
          <w:szCs w:val="21"/>
          <w:bdr w:val="none" w:color="auto" w:sz="0" w:space="0"/>
        </w:rPr>
        <w:br w:type="textWrapping"/>
      </w:r>
      <w:r>
        <w:rPr>
          <w:rStyle w:val="7"/>
          <w:rFonts w:hint="default" w:ascii="仿宋_GB2312" w:hAnsi="微软雅黑" w:eastAsia="仿宋_GB2312" w:cs="仿宋_GB2312"/>
          <w:i w:val="0"/>
          <w:iCs w:val="0"/>
          <w:caps w:val="0"/>
          <w:color w:val="666666"/>
          <w:spacing w:val="0"/>
          <w:sz w:val="30"/>
          <w:szCs w:val="3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7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图一 二手车鉴定评估作业流程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0"/>
        <w:rPr>
          <w:rFonts w:hint="eastAsia" w:ascii="微软雅黑" w:hAnsi="微软雅黑" w:eastAsia="微软雅黑" w:cs="微软雅黑"/>
          <w:i w:val="0"/>
          <w:iCs w:val="0"/>
          <w:caps w:val="0"/>
          <w:color w:val="666666"/>
          <w:spacing w:val="0"/>
        </w:rPr>
      </w:pPr>
      <w:bookmarkStart w:id="56" w:name="_Toc293052522"/>
      <w:bookmarkEnd w:id="56"/>
      <w:r>
        <w:rPr>
          <w:rStyle w:val="7"/>
          <w:rFonts w:hint="eastAsia" w:ascii="黑体" w:hAnsi="宋体" w:eastAsia="黑体" w:cs="黑体"/>
          <w:b/>
          <w:i w:val="0"/>
          <w:iCs w:val="0"/>
          <w:caps w:val="0"/>
          <w:color w:val="666666"/>
          <w:spacing w:val="0"/>
          <w:sz w:val="24"/>
          <w:szCs w:val="24"/>
          <w:bdr w:val="none" w:color="auto" w:sz="0" w:space="0"/>
        </w:rPr>
        <w:t>5.1二手车鉴定评估作业流程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二手车鉴定评估机构开展二手车鉴定评估经营活动按图一流程作业，并按附录四填写《二手车鉴定评估作业表》。二手车经销、拍卖、经纪等企业开展业务涉及二手车鉴定评估活动的，参照图一有关内容和顺序作业，即查验可交易车辆──登记基本信息──判别事故车──鉴定技术状况，并参照附录三填写《二手车技术状况表》。</w:t>
      </w:r>
      <w:r>
        <w:rPr>
          <w:rFonts w:hint="eastAsia" w:ascii="宋体" w:hAnsi="宋体" w:eastAsia="宋体" w:cs="宋体"/>
          <w:i w:val="0"/>
          <w:iCs w:val="0"/>
          <w:caps w:val="0"/>
          <w:color w:val="666666"/>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57" w:name="_Toc293052523"/>
      <w:bookmarkEnd w:id="57"/>
      <w:r>
        <w:rPr>
          <w:rStyle w:val="7"/>
          <w:rFonts w:hint="eastAsia" w:ascii="黑体" w:hAnsi="宋体" w:eastAsia="黑体" w:cs="黑体"/>
          <w:b/>
          <w:i w:val="0"/>
          <w:iCs w:val="0"/>
          <w:caps w:val="0"/>
          <w:color w:val="666666"/>
          <w:spacing w:val="0"/>
          <w:sz w:val="24"/>
          <w:szCs w:val="24"/>
          <w:bdr w:val="none" w:color="auto" w:sz="0" w:space="0"/>
        </w:rPr>
        <w:t>5.2 受理鉴定评估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了解委托方及其车辆的基本情况，明确委托方要求，主要包括委托方要求的评估目的、评估基准日、期望完成评估的时间等；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58" w:name="_Toc255924884"/>
      <w:bookmarkEnd w:id="58"/>
      <w:bookmarkStart w:id="59" w:name="_Toc227666340"/>
      <w:bookmarkEnd w:id="59"/>
      <w:bookmarkStart w:id="60" w:name="_Toc227733391"/>
      <w:bookmarkEnd w:id="60"/>
      <w:bookmarkStart w:id="61" w:name="_Toc231976060"/>
      <w:bookmarkEnd w:id="61"/>
      <w:bookmarkStart w:id="62" w:name="_Toc227666298"/>
      <w:bookmarkEnd w:id="62"/>
      <w:bookmarkStart w:id="63" w:name="_Toc293052524"/>
      <w:bookmarkEnd w:id="63"/>
      <w:r>
        <w:rPr>
          <w:rStyle w:val="7"/>
          <w:rFonts w:hint="eastAsia" w:ascii="黑体" w:hAnsi="宋体" w:eastAsia="黑体" w:cs="黑体"/>
          <w:b/>
          <w:i w:val="0"/>
          <w:iCs w:val="0"/>
          <w:caps w:val="0"/>
          <w:color w:val="666666"/>
          <w:spacing w:val="0"/>
          <w:sz w:val="24"/>
          <w:szCs w:val="24"/>
          <w:bdr w:val="none" w:color="auto" w:sz="0" w:space="0"/>
        </w:rPr>
        <w:t>5.3 查验可交易车辆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5.3.1</w:t>
      </w:r>
      <w:r>
        <w:rPr>
          <w:rFonts w:hint="eastAsia" w:ascii="宋体" w:hAnsi="宋体" w:eastAsia="宋体" w:cs="宋体"/>
          <w:i w:val="0"/>
          <w:iCs w:val="0"/>
          <w:caps w:val="0"/>
          <w:color w:val="666666"/>
          <w:spacing w:val="0"/>
          <w:sz w:val="24"/>
          <w:szCs w:val="24"/>
          <w:bdr w:val="none" w:color="auto" w:sz="0" w:space="0"/>
        </w:rPr>
        <w:t>查验机动车登记证书、行驶证、有效机动车安全技术检验合格标志、车辆购置税完税证明、车船使用税缴付凭证、车辆保险单等法定证明、凭证是否齐全，并按照表一检查所列项目是否全部判定为“Y”。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表一 可交易车辆判别表</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0"/>
        <w:gridCol w:w="624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序号</w:t>
            </w:r>
          </w:p>
        </w:tc>
        <w:tc>
          <w:tcPr>
            <w:tcW w:w="62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检查项目</w:t>
            </w:r>
          </w:p>
        </w:tc>
        <w:tc>
          <w:tcPr>
            <w:tcW w:w="14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判别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1</w:t>
            </w:r>
          </w:p>
        </w:tc>
        <w:tc>
          <w:tcPr>
            <w:tcW w:w="62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是否达到国家强制报废标准</w:t>
            </w:r>
          </w:p>
        </w:tc>
        <w:tc>
          <w:tcPr>
            <w:tcW w:w="14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Y否   N是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2</w:t>
            </w:r>
          </w:p>
        </w:tc>
        <w:tc>
          <w:tcPr>
            <w:tcW w:w="62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是否为抵押期间或海关监管期间</w:t>
            </w:r>
          </w:p>
        </w:tc>
        <w:tc>
          <w:tcPr>
            <w:tcW w:w="14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Y否   N是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3</w:t>
            </w:r>
          </w:p>
        </w:tc>
        <w:tc>
          <w:tcPr>
            <w:tcW w:w="62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是否为人民法院、检察院、行政执法等部门依法查封、扣押期间的车辆</w:t>
            </w:r>
          </w:p>
        </w:tc>
        <w:tc>
          <w:tcPr>
            <w:tcW w:w="14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0"/>
            </w:pPr>
            <w:r>
              <w:rPr>
                <w:rFonts w:hint="eastAsia" w:ascii="宋体" w:hAnsi="宋体" w:eastAsia="宋体" w:cs="宋体"/>
                <w:i w:val="0"/>
                <w:iCs w:val="0"/>
                <w:caps w:val="0"/>
                <w:color w:val="666666"/>
                <w:spacing w:val="0"/>
                <w:sz w:val="24"/>
                <w:szCs w:val="24"/>
                <w:bdr w:val="none" w:color="auto" w:sz="0" w:space="0"/>
              </w:rPr>
              <w:t>Y否   N是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4</w:t>
            </w:r>
          </w:p>
        </w:tc>
        <w:tc>
          <w:tcPr>
            <w:tcW w:w="62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是否为通过盗窃、抢劫、诈骗等违法犯罪手段获得的车辆</w:t>
            </w:r>
          </w:p>
        </w:tc>
        <w:tc>
          <w:tcPr>
            <w:tcW w:w="14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0"/>
            </w:pPr>
            <w:r>
              <w:rPr>
                <w:rFonts w:hint="eastAsia" w:ascii="宋体" w:hAnsi="宋体" w:eastAsia="宋体" w:cs="宋体"/>
                <w:i w:val="0"/>
                <w:iCs w:val="0"/>
                <w:caps w:val="0"/>
                <w:color w:val="666666"/>
                <w:spacing w:val="0"/>
                <w:sz w:val="24"/>
                <w:szCs w:val="24"/>
                <w:bdr w:val="none" w:color="auto" w:sz="0" w:space="0"/>
              </w:rPr>
              <w:t>Y否   N是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5</w:t>
            </w:r>
          </w:p>
        </w:tc>
        <w:tc>
          <w:tcPr>
            <w:tcW w:w="62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发动机号与机动车登记证书登记号码是否一致，且无凿改痕迹</w:t>
            </w:r>
          </w:p>
        </w:tc>
        <w:tc>
          <w:tcPr>
            <w:tcW w:w="14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Y是   N否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6</w:t>
            </w:r>
          </w:p>
        </w:tc>
        <w:tc>
          <w:tcPr>
            <w:tcW w:w="62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车辆识别代号或车架号码与机动车登记证书登记号码是否一致，且无凿改痕迹</w:t>
            </w:r>
          </w:p>
        </w:tc>
        <w:tc>
          <w:tcPr>
            <w:tcW w:w="14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Y是   N否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7</w:t>
            </w:r>
          </w:p>
        </w:tc>
        <w:tc>
          <w:tcPr>
            <w:tcW w:w="62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是否走私、非法拼组装车辆</w:t>
            </w:r>
          </w:p>
        </w:tc>
        <w:tc>
          <w:tcPr>
            <w:tcW w:w="14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Y否   N是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8</w:t>
            </w:r>
          </w:p>
        </w:tc>
        <w:tc>
          <w:tcPr>
            <w:tcW w:w="62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iCs w:val="0"/>
                <w:caps w:val="0"/>
                <w:color w:val="666666"/>
                <w:spacing w:val="0"/>
                <w:sz w:val="24"/>
                <w:szCs w:val="24"/>
                <w:bdr w:val="none" w:color="auto" w:sz="0" w:space="0"/>
              </w:rPr>
              <w:t>是否法律法规禁止经营的车辆</w:t>
            </w:r>
          </w:p>
        </w:tc>
        <w:tc>
          <w:tcPr>
            <w:tcW w:w="14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Y否   N是</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15"/>
          <w:sz w:val="24"/>
          <w:szCs w:val="24"/>
          <w:bdr w:val="none" w:color="auto" w:sz="0" w:space="0"/>
        </w:rPr>
        <w:t>5.3.2．</w:t>
      </w:r>
      <w:r>
        <w:rPr>
          <w:rFonts w:hint="eastAsia" w:ascii="宋体" w:hAnsi="宋体" w:eastAsia="宋体" w:cs="宋体"/>
          <w:i w:val="0"/>
          <w:iCs w:val="0"/>
          <w:caps w:val="0"/>
          <w:color w:val="666666"/>
          <w:spacing w:val="0"/>
          <w:sz w:val="24"/>
          <w:szCs w:val="24"/>
          <w:bdr w:val="none" w:color="auto" w:sz="0" w:space="0"/>
        </w:rPr>
        <w:t>如发现</w:t>
      </w:r>
      <w:r>
        <w:rPr>
          <w:rFonts w:hint="eastAsia" w:ascii="宋体" w:hAnsi="宋体" w:eastAsia="宋体" w:cs="宋体"/>
          <w:i w:val="0"/>
          <w:iCs w:val="0"/>
          <w:caps w:val="0"/>
          <w:color w:val="666666"/>
          <w:spacing w:val="-15"/>
          <w:sz w:val="24"/>
          <w:szCs w:val="24"/>
          <w:bdr w:val="none" w:color="auto" w:sz="0" w:space="0"/>
        </w:rPr>
        <w:t>上述法定证明、凭证不全、或表一检查项目任何一项判别为“N”的车辆，</w:t>
      </w:r>
      <w:r>
        <w:rPr>
          <w:rFonts w:hint="eastAsia" w:ascii="宋体" w:hAnsi="宋体" w:eastAsia="宋体" w:cs="宋体"/>
          <w:i w:val="0"/>
          <w:iCs w:val="0"/>
          <w:caps w:val="0"/>
          <w:color w:val="666666"/>
          <w:spacing w:val="0"/>
          <w:sz w:val="24"/>
          <w:szCs w:val="24"/>
          <w:bdr w:val="none" w:color="auto" w:sz="0" w:space="0"/>
        </w:rPr>
        <w:t>应告知委托方，</w:t>
      </w:r>
      <w:r>
        <w:rPr>
          <w:rFonts w:hint="eastAsia" w:ascii="宋体" w:hAnsi="宋体" w:eastAsia="宋体" w:cs="宋体"/>
          <w:i w:val="0"/>
          <w:iCs w:val="0"/>
          <w:caps w:val="0"/>
          <w:color w:val="666666"/>
          <w:spacing w:val="-15"/>
          <w:sz w:val="24"/>
          <w:szCs w:val="24"/>
          <w:bdr w:val="none" w:color="auto" w:sz="0" w:space="0"/>
        </w:rPr>
        <w:t>不需继续进行技术鉴定和价值评估（司法机关委托等特殊要求的除外）。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15"/>
          <w:sz w:val="24"/>
          <w:szCs w:val="24"/>
          <w:bdr w:val="none" w:color="auto" w:sz="0" w:space="0"/>
        </w:rPr>
        <w:t>5.3.3发现法定证明、凭证不全，或者表一中第1项、4项至8项任意一项判断为“N”</w:t>
      </w:r>
      <w:r>
        <w:rPr>
          <w:rFonts w:hint="eastAsia" w:ascii="宋体" w:hAnsi="宋体" w:eastAsia="宋体" w:cs="宋体"/>
          <w:i w:val="0"/>
          <w:iCs w:val="0"/>
          <w:caps w:val="0"/>
          <w:color w:val="666666"/>
          <w:spacing w:val="0"/>
          <w:sz w:val="24"/>
          <w:szCs w:val="24"/>
          <w:bdr w:val="none" w:color="auto" w:sz="0" w:space="0"/>
        </w:rPr>
        <w:t>的车辆应及时报告公安机关等执法部门。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64" w:name="_Toc293052525"/>
      <w:bookmarkEnd w:id="64"/>
      <w:bookmarkStart w:id="65" w:name="_Toc227666299"/>
      <w:bookmarkEnd w:id="65"/>
      <w:bookmarkStart w:id="66" w:name="_Toc227666341"/>
      <w:bookmarkEnd w:id="66"/>
      <w:bookmarkStart w:id="67" w:name="_Toc227733392"/>
      <w:bookmarkEnd w:id="67"/>
      <w:bookmarkStart w:id="68" w:name="_Toc231976061"/>
      <w:bookmarkEnd w:id="68"/>
      <w:bookmarkStart w:id="69" w:name="_Toc255924885"/>
      <w:bookmarkEnd w:id="69"/>
      <w:r>
        <w:rPr>
          <w:rStyle w:val="7"/>
          <w:rFonts w:hint="eastAsia" w:ascii="黑体" w:hAnsi="宋体" w:eastAsia="黑体" w:cs="黑体"/>
          <w:b/>
          <w:i w:val="0"/>
          <w:iCs w:val="0"/>
          <w:caps w:val="0"/>
          <w:color w:val="666666"/>
          <w:spacing w:val="0"/>
          <w:sz w:val="24"/>
          <w:szCs w:val="24"/>
          <w:bdr w:val="none" w:color="auto" w:sz="0" w:space="0"/>
        </w:rPr>
        <w:t>5.4.签订委托书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对相关证照齐全、表一检查项目全部判别为“Y”的，或者司法机关委托等特殊要求的车辆，按附录1</w:t>
      </w:r>
      <w:r>
        <w:rPr>
          <w:rFonts w:hint="eastAsia" w:ascii="宋体" w:hAnsi="宋体" w:eastAsia="宋体" w:cs="宋体"/>
          <w:i w:val="0"/>
          <w:iCs w:val="0"/>
          <w:caps w:val="0"/>
          <w:color w:val="666666"/>
          <w:spacing w:val="-15"/>
          <w:sz w:val="24"/>
          <w:szCs w:val="24"/>
          <w:bdr w:val="none" w:color="auto" w:sz="0" w:space="0"/>
        </w:rPr>
        <w:t>签署二手车鉴定评估委托书。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70" w:name="_Toc293052526"/>
      <w:bookmarkEnd w:id="70"/>
      <w:r>
        <w:rPr>
          <w:rStyle w:val="7"/>
          <w:rFonts w:hint="eastAsia" w:ascii="黑体" w:hAnsi="宋体" w:eastAsia="黑体" w:cs="黑体"/>
          <w:b/>
          <w:i w:val="0"/>
          <w:iCs w:val="0"/>
          <w:caps w:val="0"/>
          <w:color w:val="666666"/>
          <w:spacing w:val="0"/>
          <w:sz w:val="24"/>
          <w:szCs w:val="24"/>
          <w:bdr w:val="none" w:color="auto" w:sz="0" w:space="0"/>
        </w:rPr>
        <w:t>5.5登记基本信息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5.5.1</w:t>
      </w:r>
      <w:r>
        <w:rPr>
          <w:rFonts w:hint="eastAsia" w:ascii="宋体" w:hAnsi="宋体" w:eastAsia="宋体" w:cs="宋体"/>
          <w:i w:val="0"/>
          <w:iCs w:val="0"/>
          <w:caps w:val="0"/>
          <w:color w:val="666666"/>
          <w:spacing w:val="0"/>
          <w:sz w:val="24"/>
          <w:szCs w:val="24"/>
          <w:bdr w:val="none" w:color="auto" w:sz="0" w:space="0"/>
        </w:rPr>
        <w:t>登记车辆使用性质信息，明确营运与非营运车辆；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5.5.2</w:t>
      </w:r>
      <w:r>
        <w:rPr>
          <w:rFonts w:hint="eastAsia" w:ascii="宋体" w:hAnsi="宋体" w:eastAsia="宋体" w:cs="宋体"/>
          <w:i w:val="0"/>
          <w:iCs w:val="0"/>
          <w:caps w:val="0"/>
          <w:color w:val="666666"/>
          <w:spacing w:val="0"/>
          <w:sz w:val="24"/>
          <w:szCs w:val="24"/>
          <w:bdr w:val="none" w:color="auto" w:sz="0" w:space="0"/>
        </w:rPr>
        <w:t>登记车辆基本情况信息，包括车辆类别、名称、型号、生产厂家、初次登记日期、表征行驶里程等。如果表征行驶里程如与实际车况明显不符，应在《二手车鉴定评估报告》或《二手车技术状况表》有关技术缺陷描述时予以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71" w:name="_Toc227666300"/>
      <w:bookmarkEnd w:id="71"/>
      <w:bookmarkStart w:id="72" w:name="_Toc227666342"/>
      <w:bookmarkEnd w:id="72"/>
      <w:bookmarkStart w:id="73" w:name="_Toc227733393"/>
      <w:bookmarkEnd w:id="73"/>
      <w:bookmarkStart w:id="74" w:name="_Toc231976062"/>
      <w:bookmarkEnd w:id="74"/>
      <w:bookmarkStart w:id="75" w:name="_Toc255924886"/>
      <w:bookmarkEnd w:id="75"/>
      <w:bookmarkStart w:id="76" w:name="_Toc293052527"/>
      <w:bookmarkEnd w:id="76"/>
      <w:r>
        <w:rPr>
          <w:rStyle w:val="7"/>
          <w:rFonts w:hint="eastAsia" w:ascii="黑体" w:hAnsi="宋体" w:eastAsia="黑体" w:cs="黑体"/>
          <w:b/>
          <w:i w:val="0"/>
          <w:iCs w:val="0"/>
          <w:caps w:val="0"/>
          <w:color w:val="666666"/>
          <w:spacing w:val="0"/>
          <w:sz w:val="24"/>
          <w:szCs w:val="24"/>
          <w:bdr w:val="none" w:color="auto" w:sz="0" w:space="0"/>
        </w:rPr>
        <w:t>5.6 判别事故车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5.6.1</w:t>
      </w:r>
      <w:r>
        <w:rPr>
          <w:rFonts w:hint="eastAsia" w:ascii="宋体" w:hAnsi="宋体" w:eastAsia="宋体" w:cs="宋体"/>
          <w:i w:val="0"/>
          <w:iCs w:val="0"/>
          <w:caps w:val="0"/>
          <w:color w:val="666666"/>
          <w:spacing w:val="0"/>
          <w:sz w:val="24"/>
          <w:szCs w:val="24"/>
          <w:bdr w:val="none" w:color="auto" w:sz="0" w:space="0"/>
        </w:rPr>
        <w:t>参照图二所示车体部位，按照表二要求检查车辆外观，判别车辆是否发生过碰撞、火烧，确定车体结构是完好无损或者有事故痕迹；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 </w:t>
      </w:r>
      <w:r>
        <w:rPr>
          <w:rStyle w:val="7"/>
          <w:rFonts w:hint="eastAsia" w:ascii="宋体" w:hAnsi="宋体" w:eastAsia="宋体" w:cs="宋体"/>
          <w:i w:val="0"/>
          <w:iCs w:val="0"/>
          <w:caps w:val="0"/>
          <w:color w:val="666666"/>
          <w:spacing w:val="0"/>
          <w:sz w:val="24"/>
          <w:szCs w:val="24"/>
          <w:u w:val="none"/>
          <w:bdr w:val="none" w:color="auto" w:sz="0" w:space="0"/>
        </w:rPr>
        <w:drawing>
          <wp:inline distT="0" distB="0" distL="114300" distR="114300">
            <wp:extent cx="3971925" cy="2647950"/>
            <wp:effectExtent l="0" t="0" r="9525" b="0"/>
            <wp:docPr id="3" name="图片 2" descr="1599464013363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99464013363423.png"/>
                    <pic:cNvPicPr>
                      <a:picLocks noChangeAspect="1"/>
                    </pic:cNvPicPr>
                  </pic:nvPicPr>
                  <pic:blipFill>
                    <a:blip r:embed="rId5"/>
                    <a:stretch>
                      <a:fillRect/>
                    </a:stretch>
                  </pic:blipFill>
                  <pic:spPr>
                    <a:xfrm>
                      <a:off x="0" y="0"/>
                      <a:ext cx="3971925" cy="2647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5.6.2 </w:t>
      </w:r>
      <w:r>
        <w:rPr>
          <w:rFonts w:hint="eastAsia" w:ascii="宋体" w:hAnsi="宋体" w:eastAsia="宋体" w:cs="宋体"/>
          <w:i w:val="0"/>
          <w:iCs w:val="0"/>
          <w:caps w:val="0"/>
          <w:color w:val="666666"/>
          <w:spacing w:val="0"/>
          <w:sz w:val="24"/>
          <w:szCs w:val="24"/>
          <w:bdr w:val="none" w:color="auto" w:sz="0" w:space="0"/>
        </w:rPr>
        <w:t>使用漆面厚度检测设备配合对车体结构部件进行检测；使用车辆结构尺寸检测工具或设备检测车体左右对称性。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5.6.3</w:t>
      </w:r>
      <w:r>
        <w:rPr>
          <w:rFonts w:hint="eastAsia" w:ascii="宋体" w:hAnsi="宋体" w:eastAsia="宋体" w:cs="宋体"/>
          <w:i w:val="0"/>
          <w:iCs w:val="0"/>
          <w:caps w:val="0"/>
          <w:color w:val="666666"/>
          <w:spacing w:val="0"/>
          <w:sz w:val="24"/>
          <w:szCs w:val="24"/>
          <w:bdr w:val="none" w:color="auto" w:sz="0" w:space="0"/>
        </w:rPr>
        <w:t>根据表二、表三对车体状态进行缺陷描述。即：车身部位+状态。例：4SH，即：左C柱有烧焊痕迹。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5.6.4</w:t>
      </w:r>
      <w:r>
        <w:rPr>
          <w:rFonts w:hint="eastAsia" w:ascii="宋体" w:hAnsi="宋体" w:eastAsia="宋体" w:cs="宋体"/>
          <w:i w:val="0"/>
          <w:iCs w:val="0"/>
          <w:caps w:val="0"/>
          <w:color w:val="666666"/>
          <w:spacing w:val="0"/>
          <w:sz w:val="24"/>
          <w:szCs w:val="24"/>
          <w:bdr w:val="none" w:color="auto" w:sz="0" w:space="0"/>
        </w:rPr>
        <w:t>当表二中任何一个检查项目存在表三中对应的缺陷时，则该车为事故车。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5.6.5</w:t>
      </w:r>
      <w:r>
        <w:rPr>
          <w:rFonts w:hint="eastAsia" w:ascii="宋体" w:hAnsi="宋体" w:eastAsia="宋体" w:cs="宋体"/>
          <w:i w:val="0"/>
          <w:iCs w:val="0"/>
          <w:caps w:val="0"/>
          <w:color w:val="666666"/>
          <w:spacing w:val="0"/>
          <w:sz w:val="24"/>
          <w:szCs w:val="24"/>
          <w:bdr w:val="none" w:color="auto" w:sz="0" w:space="0"/>
        </w:rPr>
        <w:t>事故车的车辆技术鉴定和价值评估不在本规范的范围之内。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表二 车体部位代码表</w:t>
      </w:r>
    </w:p>
    <w:tbl>
      <w:tblPr>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0"/>
        <w:gridCol w:w="3120"/>
        <w:gridCol w:w="855"/>
        <w:gridCol w:w="3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99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序号</w:t>
            </w:r>
          </w:p>
        </w:tc>
        <w:tc>
          <w:tcPr>
            <w:tcW w:w="31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检查项目</w:t>
            </w:r>
          </w:p>
        </w:tc>
        <w:tc>
          <w:tcPr>
            <w:tcW w:w="85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序号</w:t>
            </w:r>
          </w:p>
        </w:tc>
        <w:tc>
          <w:tcPr>
            <w:tcW w:w="340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9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1</w:t>
            </w:r>
          </w:p>
        </w:tc>
        <w:tc>
          <w:tcPr>
            <w:tcW w:w="312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车体左右对称性</w:t>
            </w:r>
          </w:p>
        </w:tc>
        <w:tc>
          <w:tcPr>
            <w:tcW w:w="85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8</w:t>
            </w:r>
          </w:p>
        </w:tc>
        <w:tc>
          <w:tcPr>
            <w:tcW w:w="340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左前纵梁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9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2</w:t>
            </w:r>
          </w:p>
        </w:tc>
        <w:tc>
          <w:tcPr>
            <w:tcW w:w="31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左A柱</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9</w:t>
            </w:r>
          </w:p>
        </w:tc>
        <w:tc>
          <w:tcPr>
            <w:tcW w:w="34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右前纵梁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99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3</w:t>
            </w:r>
          </w:p>
        </w:tc>
        <w:tc>
          <w:tcPr>
            <w:tcW w:w="31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左B柱</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10</w:t>
            </w:r>
          </w:p>
        </w:tc>
        <w:tc>
          <w:tcPr>
            <w:tcW w:w="34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120"/>
            </w:pPr>
            <w:r>
              <w:rPr>
                <w:rFonts w:hint="eastAsia" w:ascii="宋体" w:hAnsi="宋体" w:eastAsia="宋体" w:cs="宋体"/>
                <w:i w:val="0"/>
                <w:iCs w:val="0"/>
                <w:caps w:val="0"/>
                <w:color w:val="666666"/>
                <w:spacing w:val="0"/>
                <w:sz w:val="24"/>
                <w:szCs w:val="24"/>
                <w:bdr w:val="none" w:color="auto" w:sz="0" w:space="0"/>
              </w:rPr>
              <w:t>左前减震器悬挂部位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99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w:t>
            </w:r>
          </w:p>
        </w:tc>
        <w:tc>
          <w:tcPr>
            <w:tcW w:w="31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左C柱</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11</w:t>
            </w:r>
          </w:p>
        </w:tc>
        <w:tc>
          <w:tcPr>
            <w:tcW w:w="34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右前减震器悬挂部位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9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w:t>
            </w:r>
          </w:p>
        </w:tc>
        <w:tc>
          <w:tcPr>
            <w:tcW w:w="31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右A柱</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12</w:t>
            </w:r>
          </w:p>
        </w:tc>
        <w:tc>
          <w:tcPr>
            <w:tcW w:w="34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左后减震器悬挂部位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9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w:t>
            </w:r>
          </w:p>
        </w:tc>
        <w:tc>
          <w:tcPr>
            <w:tcW w:w="31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右B柱</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13</w:t>
            </w:r>
          </w:p>
        </w:tc>
        <w:tc>
          <w:tcPr>
            <w:tcW w:w="34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右后减震器悬挂部位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9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7</w:t>
            </w:r>
          </w:p>
        </w:tc>
        <w:tc>
          <w:tcPr>
            <w:tcW w:w="31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右C柱</w:t>
            </w:r>
          </w:p>
        </w:tc>
        <w:tc>
          <w:tcPr>
            <w:tcW w:w="855"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3405" w:type="dxa"/>
            <w:tcBorders>
              <w:top w:val="nil"/>
              <w:left w:val="nil"/>
              <w:bottom w:val="nil"/>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表三 车辆缺陷状态描述对应表</w:t>
      </w:r>
    </w:p>
    <w:tbl>
      <w:tblPr>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05"/>
        <w:gridCol w:w="1405"/>
        <w:gridCol w:w="1405"/>
        <w:gridCol w:w="1405"/>
        <w:gridCol w:w="1405"/>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Style w:val="7"/>
                <w:rFonts w:hint="eastAsia" w:ascii="宋体" w:hAnsi="宋体" w:eastAsia="宋体" w:cs="宋体"/>
                <w:i w:val="0"/>
                <w:iCs w:val="0"/>
                <w:caps w:val="0"/>
                <w:color w:val="666666"/>
                <w:spacing w:val="0"/>
                <w:sz w:val="24"/>
                <w:szCs w:val="24"/>
                <w:bdr w:val="none" w:color="auto" w:sz="0" w:space="0"/>
              </w:rPr>
              <w:t>代表字母</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BX</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NQ</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GH</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SH</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ZZ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缺陷描述</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变形</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扭曲</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更换</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烧焊</w:t>
            </w:r>
          </w:p>
        </w:tc>
        <w:tc>
          <w:tcPr>
            <w:tcW w:w="14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褶皱</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77" w:name="_Toc227666301"/>
      <w:bookmarkEnd w:id="77"/>
      <w:bookmarkStart w:id="78" w:name="_Toc227666343"/>
      <w:bookmarkEnd w:id="78"/>
      <w:bookmarkStart w:id="79" w:name="_Toc227733394"/>
      <w:bookmarkEnd w:id="79"/>
      <w:bookmarkStart w:id="80" w:name="_Toc231976063"/>
      <w:bookmarkEnd w:id="80"/>
      <w:bookmarkStart w:id="81" w:name="_Toc255924887"/>
      <w:bookmarkEnd w:id="81"/>
      <w:bookmarkStart w:id="82" w:name="_Toc293052528"/>
      <w:bookmarkEnd w:id="82"/>
      <w:r>
        <w:rPr>
          <w:rStyle w:val="7"/>
          <w:rFonts w:hint="eastAsia" w:ascii="宋体" w:hAnsi="宋体" w:eastAsia="宋体" w:cs="宋体"/>
          <w:b/>
          <w:i w:val="0"/>
          <w:iCs w:val="0"/>
          <w:caps w:val="0"/>
          <w:color w:val="666666"/>
          <w:spacing w:val="0"/>
          <w:sz w:val="24"/>
          <w:szCs w:val="24"/>
          <w:bdr w:val="none" w:color="auto" w:sz="0" w:space="0"/>
        </w:rPr>
        <w:t>5.7鉴定车辆技术状况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5.7.1</w:t>
      </w:r>
      <w:r>
        <w:rPr>
          <w:rFonts w:hint="eastAsia" w:ascii="宋体" w:hAnsi="宋体" w:eastAsia="宋体" w:cs="宋体"/>
          <w:i w:val="0"/>
          <w:iCs w:val="0"/>
          <w:caps w:val="0"/>
          <w:color w:val="666666"/>
          <w:spacing w:val="-15"/>
          <w:sz w:val="24"/>
          <w:szCs w:val="24"/>
          <w:bdr w:val="none" w:color="auto" w:sz="0" w:space="0"/>
        </w:rPr>
        <w:t>按照车身、发动机舱、驾驶舱、启动、路试、底盘等项目顺序检查车辆技术状况。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5.7.2</w:t>
      </w:r>
      <w:r>
        <w:rPr>
          <w:rFonts w:hint="eastAsia" w:ascii="宋体" w:hAnsi="宋体" w:eastAsia="宋体" w:cs="宋体"/>
          <w:i w:val="0"/>
          <w:iCs w:val="0"/>
          <w:caps w:val="0"/>
          <w:color w:val="666666"/>
          <w:spacing w:val="0"/>
          <w:sz w:val="24"/>
          <w:szCs w:val="24"/>
          <w:bdr w:val="none" w:color="auto" w:sz="0" w:space="0"/>
        </w:rPr>
        <w:t>根据检查结果确定车辆技术状况的分值。总分值为各个鉴定项目分值累加，即鉴定总分＝∑项目分值，满分100分。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5.7.3</w:t>
      </w:r>
      <w:r>
        <w:rPr>
          <w:rFonts w:hint="eastAsia" w:ascii="宋体" w:hAnsi="宋体" w:eastAsia="宋体" w:cs="宋体"/>
          <w:i w:val="0"/>
          <w:iCs w:val="0"/>
          <w:caps w:val="0"/>
          <w:color w:val="666666"/>
          <w:spacing w:val="0"/>
          <w:sz w:val="24"/>
          <w:szCs w:val="24"/>
          <w:bdr w:val="none" w:color="auto" w:sz="0" w:space="0"/>
        </w:rPr>
        <w:t>根据鉴定分值，按照表四确定车辆对应的技术等级。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表四  车辆技术状况等级分值对应表</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05"/>
        <w:gridCol w:w="5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5"/>
              <w:jc w:val="center"/>
            </w:pPr>
            <w:r>
              <w:rPr>
                <w:rStyle w:val="7"/>
                <w:rFonts w:hint="eastAsia" w:ascii="宋体" w:hAnsi="宋体" w:eastAsia="宋体" w:cs="宋体"/>
                <w:i w:val="0"/>
                <w:iCs w:val="0"/>
                <w:caps w:val="0"/>
                <w:color w:val="666666"/>
                <w:spacing w:val="0"/>
                <w:sz w:val="24"/>
                <w:szCs w:val="24"/>
                <w:bdr w:val="none" w:color="auto" w:sz="0" w:space="0"/>
              </w:rPr>
              <w:t>技术状况等级</w:t>
            </w:r>
          </w:p>
        </w:tc>
        <w:tc>
          <w:tcPr>
            <w:tcW w:w="571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分值区间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5"/>
              <w:jc w:val="center"/>
            </w:pPr>
            <w:r>
              <w:rPr>
                <w:rStyle w:val="7"/>
                <w:rFonts w:hint="eastAsia" w:ascii="宋体" w:hAnsi="宋体" w:eastAsia="宋体" w:cs="宋体"/>
                <w:i w:val="0"/>
                <w:iCs w:val="0"/>
                <w:caps w:val="0"/>
                <w:color w:val="666666"/>
                <w:spacing w:val="0"/>
                <w:sz w:val="24"/>
                <w:szCs w:val="24"/>
                <w:bdr w:val="none" w:color="auto" w:sz="0" w:space="0"/>
              </w:rPr>
              <w:t>一级</w:t>
            </w:r>
          </w:p>
        </w:tc>
        <w:tc>
          <w:tcPr>
            <w:tcW w:w="571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
              <w:jc w:val="center"/>
            </w:pPr>
            <w:r>
              <w:rPr>
                <w:rFonts w:hint="eastAsia" w:ascii="宋体" w:hAnsi="宋体" w:eastAsia="宋体" w:cs="宋体"/>
                <w:i w:val="0"/>
                <w:iCs w:val="0"/>
                <w:caps w:val="0"/>
                <w:color w:val="666666"/>
                <w:spacing w:val="0"/>
                <w:sz w:val="24"/>
                <w:szCs w:val="24"/>
                <w:bdr w:val="none" w:color="auto" w:sz="0" w:space="0"/>
              </w:rPr>
              <w:t>鉴定总分≥90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5"/>
              <w:jc w:val="center"/>
            </w:pPr>
            <w:r>
              <w:rPr>
                <w:rStyle w:val="7"/>
                <w:rFonts w:hint="eastAsia" w:ascii="宋体" w:hAnsi="宋体" w:eastAsia="宋体" w:cs="宋体"/>
                <w:i w:val="0"/>
                <w:iCs w:val="0"/>
                <w:caps w:val="0"/>
                <w:color w:val="666666"/>
                <w:spacing w:val="0"/>
                <w:sz w:val="24"/>
                <w:szCs w:val="24"/>
                <w:bdr w:val="none" w:color="auto" w:sz="0" w:space="0"/>
              </w:rPr>
              <w:t>二级</w:t>
            </w:r>
          </w:p>
        </w:tc>
        <w:tc>
          <w:tcPr>
            <w:tcW w:w="571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
              <w:jc w:val="center"/>
            </w:pPr>
            <w:r>
              <w:rPr>
                <w:rFonts w:hint="eastAsia" w:ascii="宋体" w:hAnsi="宋体" w:eastAsia="宋体" w:cs="宋体"/>
                <w:i w:val="0"/>
                <w:iCs w:val="0"/>
                <w:caps w:val="0"/>
                <w:color w:val="666666"/>
                <w:spacing w:val="0"/>
                <w:sz w:val="24"/>
                <w:szCs w:val="24"/>
                <w:bdr w:val="none" w:color="auto" w:sz="0" w:space="0"/>
              </w:rPr>
              <w:t>60≤鉴定总分＜90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5"/>
              <w:jc w:val="center"/>
            </w:pPr>
            <w:r>
              <w:rPr>
                <w:rStyle w:val="7"/>
                <w:rFonts w:hint="eastAsia" w:ascii="宋体" w:hAnsi="宋体" w:eastAsia="宋体" w:cs="宋体"/>
                <w:i w:val="0"/>
                <w:iCs w:val="0"/>
                <w:caps w:val="0"/>
                <w:color w:val="666666"/>
                <w:spacing w:val="0"/>
                <w:sz w:val="24"/>
                <w:szCs w:val="24"/>
                <w:bdr w:val="none" w:color="auto" w:sz="0" w:space="0"/>
              </w:rPr>
              <w:t>三级</w:t>
            </w:r>
          </w:p>
        </w:tc>
        <w:tc>
          <w:tcPr>
            <w:tcW w:w="571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
              <w:jc w:val="center"/>
            </w:pPr>
            <w:r>
              <w:rPr>
                <w:rFonts w:hint="eastAsia" w:ascii="宋体" w:hAnsi="宋体" w:eastAsia="宋体" w:cs="宋体"/>
                <w:i w:val="0"/>
                <w:iCs w:val="0"/>
                <w:caps w:val="0"/>
                <w:color w:val="666666"/>
                <w:spacing w:val="0"/>
                <w:sz w:val="24"/>
                <w:szCs w:val="24"/>
                <w:bdr w:val="none" w:color="auto" w:sz="0" w:space="0"/>
              </w:rPr>
              <w:t>20≤鉴定总分＜60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5"/>
              <w:jc w:val="center"/>
            </w:pPr>
            <w:r>
              <w:rPr>
                <w:rStyle w:val="7"/>
                <w:rFonts w:hint="eastAsia" w:ascii="宋体" w:hAnsi="宋体" w:eastAsia="宋体" w:cs="宋体"/>
                <w:i w:val="0"/>
                <w:iCs w:val="0"/>
                <w:caps w:val="0"/>
                <w:color w:val="666666"/>
                <w:spacing w:val="0"/>
                <w:sz w:val="24"/>
                <w:szCs w:val="24"/>
                <w:bdr w:val="none" w:color="auto" w:sz="0" w:space="0"/>
              </w:rPr>
              <w:t>四级</w:t>
            </w:r>
          </w:p>
        </w:tc>
        <w:tc>
          <w:tcPr>
            <w:tcW w:w="571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0"/>
              <w:jc w:val="center"/>
            </w:pPr>
            <w:r>
              <w:rPr>
                <w:rFonts w:hint="eastAsia" w:ascii="宋体" w:hAnsi="宋体" w:eastAsia="宋体" w:cs="宋体"/>
                <w:i w:val="0"/>
                <w:iCs w:val="0"/>
                <w:caps w:val="0"/>
                <w:color w:val="666666"/>
                <w:spacing w:val="0"/>
                <w:sz w:val="24"/>
                <w:szCs w:val="24"/>
                <w:bdr w:val="none" w:color="auto" w:sz="0" w:space="0"/>
              </w:rPr>
              <w:t>鉴定总分＜20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0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5"/>
              <w:jc w:val="center"/>
            </w:pPr>
            <w:r>
              <w:rPr>
                <w:rStyle w:val="7"/>
                <w:rFonts w:hint="eastAsia" w:ascii="宋体" w:hAnsi="宋体" w:eastAsia="宋体" w:cs="宋体"/>
                <w:i w:val="0"/>
                <w:iCs w:val="0"/>
                <w:caps w:val="0"/>
                <w:color w:val="666666"/>
                <w:spacing w:val="0"/>
                <w:sz w:val="24"/>
                <w:szCs w:val="24"/>
                <w:bdr w:val="none" w:color="auto" w:sz="0" w:space="0"/>
              </w:rPr>
              <w:t>五级</w:t>
            </w:r>
          </w:p>
        </w:tc>
        <w:tc>
          <w:tcPr>
            <w:tcW w:w="571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70"/>
              <w:jc w:val="center"/>
            </w:pPr>
            <w:r>
              <w:rPr>
                <w:rFonts w:hint="eastAsia" w:ascii="宋体" w:hAnsi="宋体" w:eastAsia="宋体" w:cs="宋体"/>
                <w:i w:val="0"/>
                <w:iCs w:val="0"/>
                <w:caps w:val="0"/>
                <w:color w:val="666666"/>
                <w:spacing w:val="0"/>
                <w:sz w:val="24"/>
                <w:szCs w:val="24"/>
                <w:bdr w:val="none" w:color="auto" w:sz="0" w:space="0"/>
              </w:rPr>
              <w:t>事故车</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bookmarkStart w:id="83" w:name="_Toc255924888"/>
      <w:bookmarkEnd w:id="83"/>
      <w:r>
        <w:rPr>
          <w:rFonts w:hint="eastAsia" w:ascii="黑体" w:hAnsi="宋体" w:eastAsia="黑体" w:cs="黑体"/>
          <w:i w:val="0"/>
          <w:iCs w:val="0"/>
          <w:caps w:val="0"/>
          <w:color w:val="666666"/>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r>
        <w:rPr>
          <w:rFonts w:hint="eastAsia" w:ascii="宋体" w:hAnsi="宋体" w:eastAsia="宋体" w:cs="宋体"/>
          <w:b w:val="0"/>
          <w:bCs w:val="0"/>
          <w:i w:val="0"/>
          <w:iCs w:val="0"/>
          <w:caps w:val="0"/>
          <w:color w:val="666666"/>
          <w:spacing w:val="0"/>
          <w:sz w:val="24"/>
          <w:szCs w:val="24"/>
          <w:bdr w:val="none" w:color="auto" w:sz="0" w:space="0"/>
        </w:rPr>
        <w:t> </w:t>
      </w:r>
      <w:bookmarkStart w:id="84" w:name="_Toc293052529"/>
      <w:bookmarkEnd w:id="84"/>
      <w:r>
        <w:rPr>
          <w:rStyle w:val="7"/>
          <w:rFonts w:hint="eastAsia" w:ascii="宋体" w:hAnsi="宋体" w:eastAsia="宋体" w:cs="宋体"/>
          <w:b/>
          <w:i w:val="0"/>
          <w:iCs w:val="0"/>
          <w:caps w:val="0"/>
          <w:color w:val="666666"/>
          <w:spacing w:val="0"/>
          <w:sz w:val="24"/>
          <w:szCs w:val="24"/>
          <w:bdr w:val="none" w:color="auto" w:sz="0" w:space="0"/>
        </w:rPr>
        <w:t>5. 8评估车辆价值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5.8.1</w:t>
      </w:r>
      <w:r>
        <w:rPr>
          <w:rFonts w:hint="eastAsia" w:ascii="宋体" w:hAnsi="宋体" w:eastAsia="宋体" w:cs="宋体"/>
          <w:i w:val="0"/>
          <w:iCs w:val="0"/>
          <w:caps w:val="0"/>
          <w:color w:val="666666"/>
          <w:spacing w:val="0"/>
          <w:sz w:val="24"/>
          <w:szCs w:val="24"/>
          <w:bdr w:val="none" w:color="auto" w:sz="0" w:space="0"/>
        </w:rPr>
        <w:t>根据</w:t>
      </w:r>
      <w:r>
        <w:rPr>
          <w:rFonts w:hint="eastAsia" w:ascii="宋体" w:hAnsi="宋体" w:eastAsia="宋体" w:cs="宋体"/>
          <w:i w:val="0"/>
          <w:iCs w:val="0"/>
          <w:caps w:val="0"/>
          <w:color w:val="666666"/>
          <w:spacing w:val="-15"/>
          <w:sz w:val="24"/>
          <w:szCs w:val="24"/>
          <w:bdr w:val="none" w:color="auto" w:sz="0" w:space="0"/>
        </w:rPr>
        <w:t>按照车辆有关情况，确立</w:t>
      </w:r>
      <w:r>
        <w:rPr>
          <w:rFonts w:hint="eastAsia" w:ascii="宋体" w:hAnsi="宋体" w:eastAsia="宋体" w:cs="宋体"/>
          <w:i w:val="0"/>
          <w:iCs w:val="0"/>
          <w:caps w:val="0"/>
          <w:color w:val="666666"/>
          <w:spacing w:val="0"/>
          <w:sz w:val="24"/>
          <w:szCs w:val="24"/>
          <w:bdr w:val="none" w:color="auto" w:sz="0" w:space="0"/>
        </w:rPr>
        <w:t>估值方法，并对车辆价值进行估算。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5.8.2 </w:t>
      </w:r>
      <w:r>
        <w:rPr>
          <w:rFonts w:hint="eastAsia" w:ascii="宋体" w:hAnsi="宋体" w:eastAsia="宋体" w:cs="宋体"/>
          <w:i w:val="0"/>
          <w:iCs w:val="0"/>
          <w:caps w:val="0"/>
          <w:color w:val="666666"/>
          <w:spacing w:val="0"/>
          <w:sz w:val="24"/>
          <w:szCs w:val="24"/>
          <w:bdr w:val="none" w:color="auto" w:sz="0" w:space="0"/>
        </w:rPr>
        <w:t>估值方法选用原则：一般情况下，推荐选用现行市价法；在无参照物、无法使用现行市价法的情况下，选用重置成本法。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5.8.3</w:t>
      </w:r>
      <w:r>
        <w:rPr>
          <w:rFonts w:hint="eastAsia" w:ascii="宋体" w:hAnsi="宋体" w:eastAsia="宋体" w:cs="宋体"/>
          <w:i w:val="0"/>
          <w:iCs w:val="0"/>
          <w:caps w:val="0"/>
          <w:color w:val="666666"/>
          <w:spacing w:val="0"/>
          <w:sz w:val="24"/>
          <w:szCs w:val="24"/>
          <w:bdr w:val="none" w:color="auto" w:sz="0" w:space="0"/>
        </w:rPr>
        <w:t> 现行市价法的运用方法：评估价值为相同车型、配置和相同技术状况鉴定检测分值的车辆近期的交易价格；如无参照，可从本区域本月内的交易记录中调取相同车型、相近分值，或从相邻区域的成交记录中调取相同车型、相近分值的成交价格，并结合车辆技术状况鉴定分值加以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5.8.4</w:t>
      </w:r>
      <w:r>
        <w:rPr>
          <w:rFonts w:hint="eastAsia" w:ascii="宋体" w:hAnsi="宋体" w:eastAsia="宋体" w:cs="宋体"/>
          <w:i w:val="0"/>
          <w:iCs w:val="0"/>
          <w:caps w:val="0"/>
          <w:color w:val="666666"/>
          <w:spacing w:val="0"/>
          <w:sz w:val="24"/>
          <w:szCs w:val="24"/>
          <w:bdr w:val="none" w:color="auto" w:sz="0" w:space="0"/>
        </w:rPr>
        <w:t>当 无任何参照体时，使用重置成本法计算车辆价值。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车辆评估价值=更新重置成本×综合成新率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1.更新重置成本为相同型号、配置的新车在评估基准日的市场零售价格；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2.综合成新率由技术鉴定成新率与年限成新率组成，即：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u w:val="none"/>
          <w:bdr w:val="none" w:color="auto" w:sz="0" w:space="0"/>
        </w:rPr>
        <w:drawing>
          <wp:inline distT="0" distB="0" distL="114300" distR="114300">
            <wp:extent cx="5448300" cy="2400300"/>
            <wp:effectExtent l="0" t="0" r="0" b="0"/>
            <wp:docPr id="2" name="图片 3" descr="1599464086109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99464086109659.png"/>
                    <pic:cNvPicPr>
                      <a:picLocks noChangeAspect="1"/>
                    </pic:cNvPicPr>
                  </pic:nvPicPr>
                  <pic:blipFill>
                    <a:blip r:embed="rId6"/>
                    <a:stretch>
                      <a:fillRect/>
                    </a:stretch>
                  </pic:blipFill>
                  <pic:spPr>
                    <a:xfrm>
                      <a:off x="0" y="0"/>
                      <a:ext cx="5448300" cy="2400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FF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bookmarkStart w:id="85" w:name="_Toc255924889"/>
      <w:bookmarkEnd w:id="85"/>
      <w:bookmarkStart w:id="86" w:name="_Toc293052530"/>
      <w:bookmarkEnd w:id="86"/>
      <w:r>
        <w:rPr>
          <w:rStyle w:val="7"/>
          <w:rFonts w:hint="eastAsia" w:ascii="黑体" w:hAnsi="宋体" w:eastAsia="黑体" w:cs="黑体"/>
          <w:b/>
          <w:i w:val="0"/>
          <w:iCs w:val="0"/>
          <w:caps w:val="0"/>
          <w:color w:val="666666"/>
          <w:spacing w:val="0"/>
          <w:sz w:val="24"/>
          <w:szCs w:val="24"/>
          <w:bdr w:val="none" w:color="auto" w:sz="0" w:space="0"/>
        </w:rPr>
        <w:t>5.9 撰写及出具鉴定评估报告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15"/>
          <w:sz w:val="24"/>
          <w:szCs w:val="24"/>
          <w:bdr w:val="none" w:color="auto" w:sz="0" w:space="0"/>
        </w:rPr>
        <w:t>5.9.1</w:t>
      </w:r>
      <w:r>
        <w:rPr>
          <w:rFonts w:hint="eastAsia" w:ascii="宋体" w:hAnsi="宋体" w:eastAsia="宋体" w:cs="宋体"/>
          <w:i w:val="0"/>
          <w:iCs w:val="0"/>
          <w:caps w:val="0"/>
          <w:color w:val="666666"/>
          <w:spacing w:val="-15"/>
          <w:sz w:val="24"/>
          <w:szCs w:val="24"/>
          <w:bdr w:val="none" w:color="auto" w:sz="0" w:space="0"/>
        </w:rPr>
        <w:t> 根据车辆技术状况鉴定等级和价值评估结果等情况，按照附录二要求撰写《二手车鉴定评估报告》，做到内容完整、客观、准确,书写工整。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15"/>
          <w:sz w:val="24"/>
          <w:szCs w:val="24"/>
          <w:bdr w:val="none" w:color="auto" w:sz="0" w:space="0"/>
        </w:rPr>
        <w:t>5.9.2</w:t>
      </w:r>
      <w:r>
        <w:rPr>
          <w:rFonts w:hint="eastAsia" w:ascii="宋体" w:hAnsi="宋体" w:eastAsia="宋体" w:cs="宋体"/>
          <w:i w:val="0"/>
          <w:iCs w:val="0"/>
          <w:caps w:val="0"/>
          <w:color w:val="666666"/>
          <w:spacing w:val="-15"/>
          <w:sz w:val="24"/>
          <w:szCs w:val="24"/>
          <w:bdr w:val="none" w:color="auto" w:sz="0" w:space="0"/>
        </w:rPr>
        <w:t>按委托书要求及时向客户出具《二手车鉴定评估报告》，并由鉴定评估人与复核人签章、鉴定评估机构加盖公章。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bookmarkStart w:id="87" w:name="_Toc255924890"/>
      <w:bookmarkEnd w:id="87"/>
      <w:bookmarkStart w:id="88" w:name="_Toc293052531"/>
      <w:bookmarkEnd w:id="88"/>
      <w:r>
        <w:rPr>
          <w:rStyle w:val="7"/>
          <w:rFonts w:hint="eastAsia" w:ascii="黑体" w:hAnsi="宋体" w:eastAsia="黑体" w:cs="黑体"/>
          <w:b/>
          <w:i w:val="0"/>
          <w:iCs w:val="0"/>
          <w:caps w:val="0"/>
          <w:color w:val="666666"/>
          <w:spacing w:val="0"/>
          <w:sz w:val="24"/>
          <w:szCs w:val="24"/>
          <w:bdr w:val="none" w:color="auto" w:sz="0" w:space="0"/>
        </w:rPr>
        <w:t>5.10归档工作底稿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将</w:t>
      </w:r>
      <w:r>
        <w:rPr>
          <w:rFonts w:hint="eastAsia" w:ascii="宋体" w:hAnsi="宋体" w:eastAsia="宋体" w:cs="宋体"/>
          <w:i w:val="0"/>
          <w:iCs w:val="0"/>
          <w:caps w:val="0"/>
          <w:color w:val="666666"/>
          <w:spacing w:val="-15"/>
          <w:sz w:val="24"/>
          <w:szCs w:val="24"/>
          <w:bdr w:val="none" w:color="auto" w:sz="0" w:space="0"/>
        </w:rPr>
        <w:t>《二手车鉴定评估报告》及其附件与</w:t>
      </w:r>
      <w:r>
        <w:rPr>
          <w:rFonts w:hint="eastAsia" w:ascii="宋体" w:hAnsi="宋体" w:eastAsia="宋体" w:cs="宋体"/>
          <w:i w:val="0"/>
          <w:iCs w:val="0"/>
          <w:caps w:val="0"/>
          <w:color w:val="666666"/>
          <w:spacing w:val="0"/>
          <w:sz w:val="24"/>
          <w:szCs w:val="24"/>
          <w:bdr w:val="none" w:color="auto" w:sz="0" w:space="0"/>
        </w:rPr>
        <w:t>工作底稿独立汇编成册，存档备查。档案保存一般不低于5年；鉴定评估目的涉及财产纠纷的，其档案至少应当保存10年；法律法规另有规定的，从其规定。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89" w:name="_Toc227666302"/>
      <w:bookmarkEnd w:id="89"/>
      <w:bookmarkStart w:id="90" w:name="_Toc227666344"/>
      <w:bookmarkEnd w:id="90"/>
      <w:bookmarkStart w:id="91" w:name="_Toc227733395"/>
      <w:bookmarkEnd w:id="91"/>
      <w:bookmarkStart w:id="92" w:name="_Toc231976064"/>
      <w:bookmarkEnd w:id="92"/>
      <w:bookmarkStart w:id="93" w:name="_Toc255924891"/>
      <w:bookmarkEnd w:id="93"/>
      <w:bookmarkStart w:id="94" w:name="_Toc293052532"/>
      <w:bookmarkEnd w:id="94"/>
      <w:r>
        <w:rPr>
          <w:rStyle w:val="7"/>
          <w:rFonts w:hint="eastAsia" w:ascii="黑体" w:hAnsi="宋体" w:eastAsia="黑体" w:cs="黑体"/>
          <w:b/>
          <w:i w:val="0"/>
          <w:iCs w:val="0"/>
          <w:caps w:val="0"/>
          <w:color w:val="666666"/>
          <w:spacing w:val="0"/>
          <w:sz w:val="24"/>
          <w:szCs w:val="24"/>
          <w:bdr w:val="none" w:color="auto" w:sz="0" w:space="0"/>
        </w:rPr>
        <w:t>6. 正常车辆技术状况鉴定有关要求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95" w:name="_Toc227666303"/>
      <w:bookmarkEnd w:id="95"/>
      <w:bookmarkStart w:id="96" w:name="_Toc227666345"/>
      <w:bookmarkEnd w:id="96"/>
      <w:bookmarkStart w:id="97" w:name="_Toc227733396"/>
      <w:bookmarkEnd w:id="97"/>
      <w:bookmarkStart w:id="98" w:name="_Toc231976065"/>
      <w:bookmarkEnd w:id="98"/>
      <w:bookmarkStart w:id="99" w:name="_Toc255924892"/>
      <w:bookmarkEnd w:id="99"/>
      <w:bookmarkStart w:id="100" w:name="_Toc293052533"/>
      <w:bookmarkEnd w:id="100"/>
      <w:r>
        <w:rPr>
          <w:rStyle w:val="7"/>
          <w:rFonts w:hint="eastAsia" w:ascii="黑体" w:hAnsi="宋体" w:eastAsia="黑体" w:cs="黑体"/>
          <w:b/>
          <w:i w:val="0"/>
          <w:iCs w:val="0"/>
          <w:caps w:val="0"/>
          <w:color w:val="666666"/>
          <w:spacing w:val="0"/>
          <w:sz w:val="24"/>
          <w:szCs w:val="24"/>
          <w:bdr w:val="none" w:color="auto" w:sz="0" w:space="0"/>
        </w:rPr>
        <w:t>6.1 车身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r>
        <w:rPr>
          <w:rFonts w:hint="eastAsia" w:ascii="宋体" w:hAnsi="宋体" w:eastAsia="宋体" w:cs="宋体"/>
          <w:i w:val="0"/>
          <w:iCs w:val="0"/>
          <w:caps w:val="0"/>
          <w:color w:val="666666"/>
          <w:spacing w:val="0"/>
          <w:sz w:val="21"/>
          <w:szCs w:val="21"/>
          <w:u w:val="none"/>
          <w:bdr w:val="none" w:color="auto" w:sz="0" w:space="0"/>
        </w:rPr>
        <w:drawing>
          <wp:inline distT="0" distB="0" distL="114300" distR="114300">
            <wp:extent cx="3629025" cy="5248275"/>
            <wp:effectExtent l="0" t="0" r="9525" b="9525"/>
            <wp:docPr id="1" name="图片 4" descr="15994641421805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99464142180575.png"/>
                    <pic:cNvPicPr>
                      <a:picLocks noChangeAspect="1"/>
                    </pic:cNvPicPr>
                  </pic:nvPicPr>
                  <pic:blipFill>
                    <a:blip r:embed="rId7"/>
                    <a:stretch>
                      <a:fillRect/>
                    </a:stretch>
                  </pic:blipFill>
                  <pic:spPr>
                    <a:xfrm>
                      <a:off x="0" y="0"/>
                      <a:ext cx="3629025" cy="5248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6.1.1</w:t>
      </w:r>
      <w:r>
        <w:rPr>
          <w:rFonts w:hint="eastAsia" w:ascii="宋体" w:hAnsi="宋体" w:eastAsia="宋体" w:cs="宋体"/>
          <w:i w:val="0"/>
          <w:iCs w:val="0"/>
          <w:caps w:val="0"/>
          <w:color w:val="666666"/>
          <w:spacing w:val="0"/>
          <w:sz w:val="24"/>
          <w:szCs w:val="24"/>
          <w:bdr w:val="none" w:color="auto" w:sz="0" w:space="0"/>
        </w:rPr>
        <w:t>参照图三标示，按照表五、表六要求检查26个项目，程度为1的扣0.5分，每增加1个程度加扣0.5分。共计20分，扣完为止。轮胎部分需高于程度4的标准，不符合标准扣1分。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6.1.2</w:t>
      </w:r>
      <w:r>
        <w:rPr>
          <w:rFonts w:hint="eastAsia" w:ascii="宋体" w:hAnsi="宋体" w:eastAsia="宋体" w:cs="宋体"/>
          <w:i w:val="0"/>
          <w:iCs w:val="0"/>
          <w:caps w:val="0"/>
          <w:color w:val="666666"/>
          <w:spacing w:val="0"/>
          <w:sz w:val="24"/>
          <w:szCs w:val="24"/>
          <w:bdr w:val="none" w:color="auto" w:sz="0" w:space="0"/>
        </w:rPr>
        <w:t>使用车辆外观缺陷测量工具与漆面厚度检测检测仪器结合目测法对车身外观进行检测。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6.1.3</w:t>
      </w:r>
      <w:r>
        <w:rPr>
          <w:rFonts w:hint="eastAsia" w:ascii="宋体" w:hAnsi="宋体" w:eastAsia="宋体" w:cs="宋体"/>
          <w:i w:val="0"/>
          <w:iCs w:val="0"/>
          <w:caps w:val="0"/>
          <w:color w:val="666666"/>
          <w:spacing w:val="0"/>
          <w:sz w:val="24"/>
          <w:szCs w:val="24"/>
          <w:bdr w:val="none" w:color="auto" w:sz="0" w:space="0"/>
        </w:rPr>
        <w:t>根据表五、表六描述缺陷，车身外观项目的转义描述为：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车身部位+状态+程度。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例：21XS2对应描述为：左后车门有锈蚀，面积为大于100mm×100mm，小于或等于200mm×300mm。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5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表五  车身外观部位代码对应表</w:t>
      </w:r>
    </w:p>
    <w:tbl>
      <w:tblPr>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9"/>
        <w:gridCol w:w="2830"/>
        <w:gridCol w:w="988"/>
        <w:gridCol w:w="3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Style w:val="7"/>
                <w:rFonts w:hint="eastAsia" w:ascii="宋体" w:hAnsi="宋体" w:eastAsia="宋体" w:cs="宋体"/>
                <w:i w:val="0"/>
                <w:iCs w:val="0"/>
                <w:caps w:val="0"/>
                <w:color w:val="666666"/>
                <w:spacing w:val="0"/>
                <w:sz w:val="24"/>
                <w:szCs w:val="24"/>
                <w:bdr w:val="none" w:color="auto" w:sz="0" w:space="0"/>
              </w:rPr>
              <w:t>代码</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Style w:val="7"/>
                <w:rFonts w:hint="eastAsia" w:ascii="宋体" w:hAnsi="宋体" w:eastAsia="宋体" w:cs="宋体"/>
                <w:i w:val="0"/>
                <w:iCs w:val="0"/>
                <w:caps w:val="0"/>
                <w:color w:val="666666"/>
                <w:spacing w:val="0"/>
                <w:sz w:val="24"/>
                <w:szCs w:val="24"/>
                <w:bdr w:val="none" w:color="auto" w:sz="0" w:space="0"/>
              </w:rPr>
              <w:t>部位</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Style w:val="7"/>
                <w:rFonts w:hint="eastAsia" w:ascii="宋体" w:hAnsi="宋体" w:eastAsia="宋体" w:cs="宋体"/>
                <w:i w:val="0"/>
                <w:iCs w:val="0"/>
                <w:caps w:val="0"/>
                <w:color w:val="666666"/>
                <w:spacing w:val="0"/>
                <w:sz w:val="24"/>
                <w:szCs w:val="24"/>
                <w:bdr w:val="none" w:color="auto" w:sz="0" w:space="0"/>
              </w:rPr>
              <w:t>代码</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Style w:val="7"/>
                <w:rFonts w:hint="eastAsia" w:ascii="宋体" w:hAnsi="宋体" w:eastAsia="宋体" w:cs="宋体"/>
                <w:i w:val="0"/>
                <w:iCs w:val="0"/>
                <w:caps w:val="0"/>
                <w:color w:val="666666"/>
                <w:spacing w:val="0"/>
                <w:sz w:val="24"/>
                <w:szCs w:val="24"/>
                <w:bdr w:val="none" w:color="auto" w:sz="0" w:space="0"/>
              </w:rPr>
              <w:t>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14</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发动机舱盖表面</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27</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后保险杠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15</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左前翼子板</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28</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左前轮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16</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左后翼子板</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29</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左后轮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17</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右前翼子板</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30</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右前轮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18</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右后翼子板</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31</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右后轮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19</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左前车门</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32</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前大灯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20</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右前车门</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33</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后尾灯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21</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左后车门</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34</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前挡风玻璃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22</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右后车门</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35</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后挡风玻璃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23</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行李箱盖</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36</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四门风窗玻璃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24</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行李箱内则</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37</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左后视镜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25</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车顶</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38</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右后视镜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5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26</w:t>
            </w:r>
          </w:p>
        </w:tc>
        <w:tc>
          <w:tcPr>
            <w:tcW w:w="2835"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前保险杠</w:t>
            </w:r>
          </w:p>
        </w:tc>
        <w:tc>
          <w:tcPr>
            <w:tcW w:w="99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pPr>
            <w:r>
              <w:rPr>
                <w:rFonts w:hint="eastAsia" w:ascii="宋体" w:hAnsi="宋体" w:eastAsia="宋体" w:cs="宋体"/>
                <w:i w:val="0"/>
                <w:iCs w:val="0"/>
                <w:caps w:val="0"/>
                <w:color w:val="666666"/>
                <w:spacing w:val="0"/>
                <w:sz w:val="24"/>
                <w:szCs w:val="24"/>
                <w:bdr w:val="none" w:color="auto" w:sz="0" w:space="0"/>
              </w:rPr>
              <w:t>39</w:t>
            </w:r>
          </w:p>
        </w:tc>
        <w:tc>
          <w:tcPr>
            <w:tcW w:w="3480" w:type="dxa"/>
            <w:tcBorders>
              <w:top w:val="nil"/>
              <w:left w:val="nil"/>
              <w:bottom w:val="nil"/>
              <w:right w:val="nil"/>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pPr>
            <w:r>
              <w:rPr>
                <w:rFonts w:hint="eastAsia" w:ascii="宋体" w:hAnsi="宋体" w:eastAsia="宋体" w:cs="宋体"/>
                <w:i w:val="0"/>
                <w:iCs w:val="0"/>
                <w:caps w:val="0"/>
                <w:color w:val="666666"/>
                <w:spacing w:val="0"/>
                <w:sz w:val="24"/>
                <w:szCs w:val="24"/>
                <w:bdr w:val="none" w:color="auto" w:sz="0" w:space="0"/>
              </w:rPr>
              <w:t>轮胎</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5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表六  车身外观状态描述对应表</w:t>
      </w:r>
    </w:p>
    <w:tbl>
      <w:tblPr>
        <w:tblW w:w="8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8"/>
        <w:gridCol w:w="1167"/>
        <w:gridCol w:w="1168"/>
        <w:gridCol w:w="1168"/>
        <w:gridCol w:w="1168"/>
        <w:gridCol w:w="1168"/>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40"/>
              <w:jc w:val="center"/>
            </w:pPr>
            <w:r>
              <w:rPr>
                <w:rStyle w:val="7"/>
                <w:rFonts w:hint="eastAsia" w:ascii="宋体" w:hAnsi="宋体" w:eastAsia="宋体" w:cs="宋体"/>
                <w:i w:val="0"/>
                <w:iCs w:val="0"/>
                <w:caps w:val="0"/>
                <w:color w:val="666666"/>
                <w:spacing w:val="0"/>
                <w:sz w:val="24"/>
                <w:szCs w:val="24"/>
                <w:bdr w:val="none" w:color="auto" w:sz="0" w:space="0"/>
              </w:rPr>
              <w:t>代码</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HH</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BX</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XS</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LW</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AX</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XF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40"/>
              <w:jc w:val="center"/>
            </w:pPr>
            <w:r>
              <w:rPr>
                <w:rStyle w:val="7"/>
                <w:rFonts w:hint="eastAsia" w:ascii="宋体" w:hAnsi="宋体" w:eastAsia="宋体" w:cs="宋体"/>
                <w:i w:val="0"/>
                <w:iCs w:val="0"/>
                <w:caps w:val="0"/>
                <w:color w:val="666666"/>
                <w:spacing w:val="0"/>
                <w:sz w:val="24"/>
                <w:szCs w:val="24"/>
                <w:bdr w:val="none" w:color="auto" w:sz="0" w:space="0"/>
              </w:rPr>
              <w:t>描述</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划痕</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变形</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锈蚀</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裂纹</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凹陷</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666666"/>
                <w:spacing w:val="0"/>
                <w:sz w:val="24"/>
                <w:szCs w:val="24"/>
                <w:bdr w:val="none" w:color="auto" w:sz="0" w:space="0"/>
              </w:rPr>
              <w:t>修复痕迹</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5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程度：1──面积小于或等于100mm×100mm；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20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2──面积大于100mm×100mm并小于或等于200mm×300mm；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20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3──面积大于200mm×300mm；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20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4──轮胎花纹深度小于1.6mm。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101" w:name="_Toc227666304"/>
      <w:bookmarkEnd w:id="101"/>
      <w:bookmarkStart w:id="102" w:name="_Toc227666346"/>
      <w:bookmarkEnd w:id="102"/>
      <w:bookmarkStart w:id="103" w:name="_Toc227733397"/>
      <w:bookmarkEnd w:id="103"/>
      <w:bookmarkStart w:id="104" w:name="_Toc231976066"/>
      <w:bookmarkEnd w:id="104"/>
      <w:bookmarkStart w:id="105" w:name="_Toc255924893"/>
      <w:bookmarkEnd w:id="105"/>
      <w:bookmarkStart w:id="106" w:name="_Toc293052534"/>
      <w:bookmarkEnd w:id="106"/>
      <w:r>
        <w:rPr>
          <w:rStyle w:val="7"/>
          <w:rFonts w:hint="eastAsia" w:ascii="黑体" w:hAnsi="宋体" w:eastAsia="黑体" w:cs="黑体"/>
          <w:b/>
          <w:i w:val="0"/>
          <w:iCs w:val="0"/>
          <w:caps w:val="0"/>
          <w:color w:val="666666"/>
          <w:spacing w:val="0"/>
          <w:sz w:val="24"/>
          <w:szCs w:val="24"/>
          <w:bdr w:val="none" w:color="auto" w:sz="0" w:space="0"/>
        </w:rPr>
        <w:t>6.2 发动机舱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6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按表七项要求检查10个项目。选择A不扣分，第40项选择B或C扣15分；第41项选择B或C扣5分；第44项选择B扣2分，选择C扣4分；其余各项选择B扣1.5分，选择C扣3分。共计20分，扣完为止。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如检查第40项时发现机油有冷却液混入、检查第41项时发现缸盖外有机油渗漏，则应在《二手车鉴定评估报告》或《二手车技术状况表》的技术状况缺陷描述中分别予以注明，并提示修复前不宜使用。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5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表七  发动机舱检查项目作业表</w:t>
      </w:r>
    </w:p>
    <w:tbl>
      <w:tblPr>
        <w:tblW w:w="8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6"/>
        <w:gridCol w:w="3622"/>
        <w:gridCol w:w="857"/>
        <w:gridCol w:w="1277"/>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序号</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jc w:val="center"/>
            </w:pPr>
            <w:r>
              <w:rPr>
                <w:rStyle w:val="7"/>
                <w:rFonts w:hint="eastAsia" w:ascii="宋体" w:hAnsi="宋体" w:eastAsia="宋体" w:cs="宋体"/>
                <w:i w:val="0"/>
                <w:iCs w:val="0"/>
                <w:caps w:val="0"/>
                <w:color w:val="666666"/>
                <w:spacing w:val="0"/>
                <w:sz w:val="24"/>
                <w:szCs w:val="24"/>
                <w:bdr w:val="none" w:color="auto" w:sz="0" w:space="0"/>
              </w:rPr>
              <w:t>检查项目</w:t>
            </w:r>
          </w:p>
        </w:tc>
        <w:tc>
          <w:tcPr>
            <w:tcW w:w="85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A</w:t>
            </w:r>
          </w:p>
        </w:tc>
        <w:tc>
          <w:tcPr>
            <w:tcW w:w="127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B</w:t>
            </w:r>
          </w:p>
        </w:tc>
        <w:tc>
          <w:tcPr>
            <w:tcW w:w="14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40</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机油有无冷却液混入</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无</w:t>
            </w:r>
          </w:p>
        </w:tc>
        <w:tc>
          <w:tcPr>
            <w:tcW w:w="127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轻微</w:t>
            </w:r>
          </w:p>
        </w:tc>
        <w:tc>
          <w:tcPr>
            <w:tcW w:w="14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41</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缸盖外是否有机油渗漏</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无</w:t>
            </w:r>
          </w:p>
        </w:tc>
        <w:tc>
          <w:tcPr>
            <w:tcW w:w="127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轻微</w:t>
            </w:r>
          </w:p>
        </w:tc>
        <w:tc>
          <w:tcPr>
            <w:tcW w:w="14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42</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前翼子板内缘、水箱框架、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横拉梁有无凹凸或修复痕迹</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无</w:t>
            </w:r>
          </w:p>
        </w:tc>
        <w:tc>
          <w:tcPr>
            <w:tcW w:w="127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轻微</w:t>
            </w:r>
          </w:p>
        </w:tc>
        <w:tc>
          <w:tcPr>
            <w:tcW w:w="14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43</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135"/>
            </w:pPr>
            <w:r>
              <w:rPr>
                <w:rFonts w:hint="eastAsia" w:ascii="宋体" w:hAnsi="宋体" w:eastAsia="宋体" w:cs="宋体"/>
                <w:i w:val="0"/>
                <w:iCs w:val="0"/>
                <w:caps w:val="0"/>
                <w:color w:val="666666"/>
                <w:spacing w:val="0"/>
                <w:sz w:val="24"/>
                <w:szCs w:val="24"/>
                <w:bdr w:val="none" w:color="auto" w:sz="0" w:space="0"/>
              </w:rPr>
              <w:t>散热器格栅有无破损</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无</w:t>
            </w:r>
          </w:p>
        </w:tc>
        <w:tc>
          <w:tcPr>
            <w:tcW w:w="127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轻微</w:t>
            </w:r>
          </w:p>
        </w:tc>
        <w:tc>
          <w:tcPr>
            <w:tcW w:w="14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44</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蓄电池电极桩柱有无腐蚀</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无</w:t>
            </w:r>
          </w:p>
        </w:tc>
        <w:tc>
          <w:tcPr>
            <w:tcW w:w="127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轻微</w:t>
            </w:r>
          </w:p>
        </w:tc>
        <w:tc>
          <w:tcPr>
            <w:tcW w:w="14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45</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蓄电池电解液有无渗漏、缺少</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无</w:t>
            </w:r>
          </w:p>
        </w:tc>
        <w:tc>
          <w:tcPr>
            <w:tcW w:w="127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轻微</w:t>
            </w:r>
          </w:p>
        </w:tc>
        <w:tc>
          <w:tcPr>
            <w:tcW w:w="14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46</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发动机皮带有无老化</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无</w:t>
            </w:r>
          </w:p>
        </w:tc>
        <w:tc>
          <w:tcPr>
            <w:tcW w:w="127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轻微</w:t>
            </w:r>
          </w:p>
        </w:tc>
        <w:tc>
          <w:tcPr>
            <w:tcW w:w="14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47</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油管、水管有无老化、裂痕</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无</w:t>
            </w:r>
          </w:p>
        </w:tc>
        <w:tc>
          <w:tcPr>
            <w:tcW w:w="127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轻微</w:t>
            </w:r>
          </w:p>
        </w:tc>
        <w:tc>
          <w:tcPr>
            <w:tcW w:w="14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48</w:t>
            </w:r>
          </w:p>
        </w:tc>
        <w:tc>
          <w:tcPr>
            <w:tcW w:w="361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线束有无老化、破损</w:t>
            </w:r>
          </w:p>
        </w:tc>
        <w:tc>
          <w:tcPr>
            <w:tcW w:w="85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无</w:t>
            </w:r>
          </w:p>
        </w:tc>
        <w:tc>
          <w:tcPr>
            <w:tcW w:w="127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轻微</w:t>
            </w:r>
          </w:p>
        </w:tc>
        <w:tc>
          <w:tcPr>
            <w:tcW w:w="14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49</w:t>
            </w:r>
          </w:p>
        </w:tc>
        <w:tc>
          <w:tcPr>
            <w:tcW w:w="361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其它</w:t>
            </w:r>
          </w:p>
        </w:tc>
        <w:tc>
          <w:tcPr>
            <w:tcW w:w="3615" w:type="dxa"/>
            <w:gridSpan w:val="3"/>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只描述缺陷，不扣分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r>
        <w:rPr>
          <w:rStyle w:val="7"/>
          <w:rFonts w:hint="eastAsia" w:ascii="黑体" w:hAnsi="宋体" w:eastAsia="黑体" w:cs="黑体"/>
          <w:b/>
          <w:i w:val="0"/>
          <w:iCs w:val="0"/>
          <w:caps w:val="0"/>
          <w:color w:val="666666"/>
          <w:spacing w:val="0"/>
          <w:sz w:val="24"/>
          <w:szCs w:val="24"/>
          <w:bdr w:val="none" w:color="auto" w:sz="0" w:space="0"/>
        </w:rPr>
        <w:t> </w:t>
      </w:r>
      <w:bookmarkStart w:id="107" w:name="_Toc227666305"/>
      <w:bookmarkEnd w:id="107"/>
      <w:bookmarkStart w:id="108" w:name="_Toc227666347"/>
      <w:bookmarkEnd w:id="108"/>
      <w:bookmarkStart w:id="109" w:name="_Toc227733398"/>
      <w:bookmarkEnd w:id="109"/>
      <w:bookmarkStart w:id="110" w:name="_Toc231976067"/>
      <w:bookmarkEnd w:id="110"/>
      <w:bookmarkStart w:id="111" w:name="_Toc255924894"/>
      <w:bookmarkEnd w:id="111"/>
      <w:bookmarkStart w:id="112" w:name="_Toc293052535"/>
      <w:bookmarkEnd w:id="112"/>
      <w:r>
        <w:rPr>
          <w:rStyle w:val="7"/>
          <w:rFonts w:hint="eastAsia" w:ascii="黑体" w:hAnsi="宋体" w:eastAsia="黑体" w:cs="黑体"/>
          <w:b/>
          <w:i w:val="0"/>
          <w:iCs w:val="0"/>
          <w:caps w:val="0"/>
          <w:color w:val="666666"/>
          <w:spacing w:val="0"/>
          <w:sz w:val="24"/>
          <w:szCs w:val="24"/>
          <w:bdr w:val="none" w:color="auto" w:sz="0" w:space="0"/>
        </w:rPr>
        <w:t>6.3驾驶舱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按表八要求检查15个项目。选择A不扣分，第50项选择C扣1.5分；第51、52项选择C扣0.5分；其余项目选择C扣1分。共计10分，扣完为止。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如检查第60项时发现安全带结构不完整或者功能不正常，则应在《二手车鉴定评估报告》或《二手车技术状况鉴定书》的技术状况缺陷描述中予以注明，并提示修复或更换前不宜使用。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tbl>
      <w:tblPr>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5"/>
        <w:gridCol w:w="5385"/>
        <w:gridCol w:w="109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序号</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jc w:val="center"/>
            </w:pPr>
            <w:r>
              <w:rPr>
                <w:rStyle w:val="7"/>
                <w:rFonts w:hint="eastAsia" w:ascii="宋体" w:hAnsi="宋体" w:eastAsia="宋体" w:cs="宋体"/>
                <w:i w:val="0"/>
                <w:iCs w:val="0"/>
                <w:caps w:val="0"/>
                <w:color w:val="666666"/>
                <w:spacing w:val="0"/>
                <w:sz w:val="24"/>
                <w:szCs w:val="24"/>
                <w:bdr w:val="none" w:color="auto" w:sz="0" w:space="0"/>
              </w:rPr>
              <w:t>检查项目</w:t>
            </w:r>
          </w:p>
        </w:tc>
        <w:tc>
          <w:tcPr>
            <w:tcW w:w="109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A</w:t>
            </w:r>
          </w:p>
        </w:tc>
        <w:tc>
          <w:tcPr>
            <w:tcW w:w="123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50</w:t>
            </w:r>
          </w:p>
        </w:tc>
        <w:tc>
          <w:tcPr>
            <w:tcW w:w="53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车内是否无水泡痕迹</w:t>
            </w:r>
          </w:p>
        </w:tc>
        <w:tc>
          <w:tcPr>
            <w:tcW w:w="109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51</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车内后视镜、座椅是否完整、无破损、功能正常</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52</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车内是否整洁、无异味</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53</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方向盘自由行程转角是否小于15度</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54</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车顶及周边内饰是否无破损、松动及裂缝和污迹</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55</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 仪表台是否无划痕，配件是否无缺失</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56</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排档把手柄及护罩是否完好、无破损</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 57</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 储物盒是否无裂痕，配件是否无缺失</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58</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天窗是否移动灵活、关闭正常</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59</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门窗密封条是否良好、无老化</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60</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安全带结构是否完整、功能是否正常</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61</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驻车制动系统是否灵活有效</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62</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玻璃窗升降器、门窗工作是否正常</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63</w:t>
            </w:r>
          </w:p>
        </w:tc>
        <w:tc>
          <w:tcPr>
            <w:tcW w:w="53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左、右后视镜折叠装置工作是否正常</w:t>
            </w:r>
          </w:p>
        </w:tc>
        <w:tc>
          <w:tcPr>
            <w:tcW w:w="109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23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64</w:t>
            </w:r>
          </w:p>
        </w:tc>
        <w:tc>
          <w:tcPr>
            <w:tcW w:w="53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666666"/>
                <w:spacing w:val="0"/>
                <w:sz w:val="24"/>
                <w:szCs w:val="24"/>
                <w:bdr w:val="none" w:color="auto" w:sz="0" w:space="0"/>
              </w:rPr>
              <w:t>其它</w:t>
            </w:r>
          </w:p>
        </w:tc>
        <w:tc>
          <w:tcPr>
            <w:tcW w:w="2310" w:type="dxa"/>
            <w:gridSpan w:val="2"/>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666666"/>
                <w:spacing w:val="0"/>
                <w:sz w:val="24"/>
                <w:szCs w:val="24"/>
                <w:bdr w:val="none" w:color="auto" w:sz="0" w:space="0"/>
              </w:rPr>
              <w:t>只描述缺陷，不扣分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55"/>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表八 驾驶舱检查项目作业表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113" w:name="_Toc293052536"/>
      <w:bookmarkEnd w:id="113"/>
      <w:bookmarkStart w:id="114" w:name="_Toc227666306"/>
      <w:bookmarkEnd w:id="114"/>
      <w:bookmarkStart w:id="115" w:name="_Toc227666348"/>
      <w:bookmarkEnd w:id="115"/>
      <w:bookmarkStart w:id="116" w:name="_Toc227733399"/>
      <w:bookmarkEnd w:id="116"/>
      <w:bookmarkStart w:id="117" w:name="_Toc231976068"/>
      <w:bookmarkEnd w:id="117"/>
      <w:r>
        <w:rPr>
          <w:rStyle w:val="7"/>
          <w:rFonts w:hint="eastAsia" w:ascii="黑体" w:hAnsi="宋体" w:eastAsia="黑体" w:cs="黑体"/>
          <w:b/>
          <w:i w:val="0"/>
          <w:iCs w:val="0"/>
          <w:caps w:val="0"/>
          <w:color w:val="666666"/>
          <w:spacing w:val="0"/>
          <w:sz w:val="24"/>
          <w:szCs w:val="24"/>
          <w:bdr w:val="none" w:color="auto" w:sz="0" w:space="0"/>
        </w:rPr>
        <w:t>6.4启动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按表九要求 检查10个项目。选择A不扣分，第65、66项选择C扣2分；第67项选择C扣1分；第68至71项，选择C扣0.5分；第72、73项选择C扣10分。共计20分，扣完为止。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如检查第66项时发现仪表板指示灯显示异常或出现故障报警，则应查明原因，并在《二手车鉴定评估报告》或《二手车技术状况鉴定书》的技术状况缺陷描述中予以注明。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6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优先选用车辆故障信息读取设备对车辆技术状况进行检测。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2385"/>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表九 启动检查项目作业表</w:t>
      </w:r>
    </w:p>
    <w:tbl>
      <w:tblPr>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4"/>
        <w:gridCol w:w="5315"/>
        <w:gridCol w:w="1138"/>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3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序号</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jc w:val="center"/>
            </w:pPr>
            <w:r>
              <w:rPr>
                <w:rStyle w:val="7"/>
                <w:rFonts w:hint="eastAsia" w:ascii="宋体" w:hAnsi="宋体" w:eastAsia="宋体" w:cs="宋体"/>
                <w:i w:val="0"/>
                <w:iCs w:val="0"/>
                <w:caps w:val="0"/>
                <w:color w:val="666666"/>
                <w:spacing w:val="0"/>
                <w:sz w:val="24"/>
                <w:szCs w:val="24"/>
                <w:bdr w:val="none" w:color="auto" w:sz="0" w:space="0"/>
              </w:rPr>
              <w:t>检查项目</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A</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65</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车辆启动是否顺畅(时间少于5秒，或一次启动)</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66</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仪表板指示灯显示是否正常，无故障报警</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67</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各类灯光和调节功能是否正常</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68</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泊车辅助系统工作是否正常</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69</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制动防抱死系统（ABS）工作是否正常</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70</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 w:right="0"/>
            </w:pPr>
            <w:r>
              <w:rPr>
                <w:rFonts w:hint="eastAsia" w:ascii="宋体" w:hAnsi="宋体" w:eastAsia="宋体" w:cs="宋体"/>
                <w:i w:val="0"/>
                <w:iCs w:val="0"/>
                <w:caps w:val="0"/>
                <w:color w:val="666666"/>
                <w:spacing w:val="0"/>
                <w:sz w:val="24"/>
                <w:szCs w:val="24"/>
                <w:bdr w:val="none" w:color="auto" w:sz="0" w:space="0"/>
              </w:rPr>
              <w:t> 空调系统风量、方向调节、分区控制、自动控制、制冷工作是否正常</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71</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发动机在冷、热车条件下怠速运转是否稳定</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72</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怠速运转时发动机是否无异响，空档状态下逐渐增加发动机转速，发动机声音过渡是否无异响</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73</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车辆排气是否无异常</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74</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其它</w:t>
            </w:r>
          </w:p>
        </w:tc>
        <w:tc>
          <w:tcPr>
            <w:tcW w:w="2295" w:type="dxa"/>
            <w:gridSpan w:val="2"/>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只描述缺陷，不扣分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118" w:name="_Toc227666307"/>
      <w:bookmarkEnd w:id="118"/>
      <w:bookmarkStart w:id="119" w:name="_Toc227666349"/>
      <w:bookmarkEnd w:id="119"/>
      <w:bookmarkStart w:id="120" w:name="_Toc227733400"/>
      <w:bookmarkEnd w:id="120"/>
      <w:bookmarkStart w:id="121" w:name="_Toc231976069"/>
      <w:bookmarkEnd w:id="121"/>
      <w:bookmarkStart w:id="122" w:name="_Toc255924895"/>
      <w:bookmarkEnd w:id="122"/>
      <w:bookmarkStart w:id="123" w:name="_Toc293052537"/>
      <w:bookmarkEnd w:id="123"/>
      <w:r>
        <w:rPr>
          <w:rStyle w:val="7"/>
          <w:rFonts w:hint="eastAsia" w:ascii="黑体" w:hAnsi="宋体" w:eastAsia="黑体" w:cs="黑体"/>
          <w:b/>
          <w:i w:val="0"/>
          <w:iCs w:val="0"/>
          <w:caps w:val="0"/>
          <w:color w:val="666666"/>
          <w:spacing w:val="0"/>
          <w:sz w:val="24"/>
          <w:szCs w:val="24"/>
          <w:bdr w:val="none" w:color="auto" w:sz="0" w:space="0"/>
        </w:rPr>
        <w:t>6.5路试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按表十要求 检查10个项目。选择A不扣分，选择C扣2分。共计15分，扣完为止。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如果检查第80项时发现制动系统出现刹车距离长、跑偏等不正常现象，则应在《二手车鉴定评估报告》或《二手车技术状况表》的技术缺陷描述中予以注明，并提示修复前不宜使用。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55"/>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表十 路试检查项目作业表</w:t>
      </w:r>
    </w:p>
    <w:tbl>
      <w:tblPr>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
        <w:gridCol w:w="5598"/>
        <w:gridCol w:w="1258"/>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序号</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240"/>
              <w:jc w:val="center"/>
            </w:pPr>
            <w:r>
              <w:rPr>
                <w:rStyle w:val="7"/>
                <w:rFonts w:hint="eastAsia" w:ascii="宋体" w:hAnsi="宋体" w:eastAsia="宋体" w:cs="宋体"/>
                <w:i w:val="0"/>
                <w:iCs w:val="0"/>
                <w:caps w:val="0"/>
                <w:color w:val="666666"/>
                <w:spacing w:val="0"/>
                <w:sz w:val="24"/>
                <w:szCs w:val="24"/>
                <w:bdr w:val="none" w:color="auto" w:sz="0" w:space="0"/>
              </w:rPr>
              <w:t>检查项目</w:t>
            </w:r>
          </w:p>
        </w:tc>
        <w:tc>
          <w:tcPr>
            <w:tcW w:w="12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A</w:t>
            </w:r>
          </w:p>
        </w:tc>
        <w:tc>
          <w:tcPr>
            <w:tcW w:w="8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 75</w:t>
            </w:r>
          </w:p>
        </w:tc>
        <w:tc>
          <w:tcPr>
            <w:tcW w:w="561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发动机运转、加速是否正常</w:t>
            </w:r>
          </w:p>
        </w:tc>
        <w:tc>
          <w:tcPr>
            <w:tcW w:w="12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8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76</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车辆启动前踩下制动踏板，保持5-10秒钟，踏板无向下移动的现象</w:t>
            </w:r>
          </w:p>
        </w:tc>
        <w:tc>
          <w:tcPr>
            <w:tcW w:w="126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8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77</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踩住制动踏板启动发动机，踏板是否向下移动</w:t>
            </w:r>
          </w:p>
        </w:tc>
        <w:tc>
          <w:tcPr>
            <w:tcW w:w="126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8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 78</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2"/>
                <w:szCs w:val="22"/>
                <w:bdr w:val="none" w:color="auto" w:sz="0" w:space="0"/>
              </w:rPr>
              <w:t>行车制动系最大制动效能在踏板全行程的4/5以内达到</w:t>
            </w:r>
          </w:p>
        </w:tc>
        <w:tc>
          <w:tcPr>
            <w:tcW w:w="126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8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79</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行驶是否无跑偏</w:t>
            </w:r>
          </w:p>
        </w:tc>
        <w:tc>
          <w:tcPr>
            <w:tcW w:w="126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8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 80</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120"/>
            </w:pPr>
            <w:r>
              <w:rPr>
                <w:rFonts w:hint="eastAsia" w:ascii="宋体" w:hAnsi="宋体" w:eastAsia="宋体" w:cs="宋体"/>
                <w:i w:val="0"/>
                <w:iCs w:val="0"/>
                <w:caps w:val="0"/>
                <w:color w:val="666666"/>
                <w:spacing w:val="0"/>
                <w:sz w:val="24"/>
                <w:szCs w:val="24"/>
                <w:bdr w:val="none" w:color="auto" w:sz="0" w:space="0"/>
              </w:rPr>
              <w:t>制动系统工作是否正常有效、制动不跑偏</w:t>
            </w:r>
          </w:p>
        </w:tc>
        <w:tc>
          <w:tcPr>
            <w:tcW w:w="126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8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 81</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120"/>
            </w:pPr>
            <w:r>
              <w:rPr>
                <w:rFonts w:hint="eastAsia" w:ascii="宋体" w:hAnsi="宋体" w:eastAsia="宋体" w:cs="宋体"/>
                <w:i w:val="0"/>
                <w:iCs w:val="0"/>
                <w:caps w:val="0"/>
                <w:color w:val="666666"/>
                <w:spacing w:val="0"/>
                <w:sz w:val="24"/>
                <w:szCs w:val="24"/>
                <w:bdr w:val="none" w:color="auto" w:sz="0" w:space="0"/>
              </w:rPr>
              <w:t>变速箱工作是否正常、无异响</w:t>
            </w:r>
          </w:p>
        </w:tc>
        <w:tc>
          <w:tcPr>
            <w:tcW w:w="126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8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 82</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行驶过程中车辆底盘部位是否无异响</w:t>
            </w:r>
          </w:p>
        </w:tc>
        <w:tc>
          <w:tcPr>
            <w:tcW w:w="126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8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 83</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行驶过程中车辆转向部位是否无异响</w:t>
            </w:r>
          </w:p>
        </w:tc>
        <w:tc>
          <w:tcPr>
            <w:tcW w:w="126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8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666666"/>
                <w:spacing w:val="0"/>
                <w:sz w:val="24"/>
                <w:szCs w:val="24"/>
                <w:bdr w:val="none" w:color="auto" w:sz="0" w:space="0"/>
              </w:rPr>
              <w:t> 84</w:t>
            </w:r>
          </w:p>
        </w:tc>
        <w:tc>
          <w:tcPr>
            <w:tcW w:w="561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其它</w:t>
            </w:r>
          </w:p>
        </w:tc>
        <w:tc>
          <w:tcPr>
            <w:tcW w:w="213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5" w:right="0"/>
            </w:pPr>
            <w:r>
              <w:rPr>
                <w:rFonts w:hint="eastAsia" w:ascii="宋体" w:hAnsi="宋体" w:eastAsia="宋体" w:cs="宋体"/>
                <w:i w:val="0"/>
                <w:iCs w:val="0"/>
                <w:caps w:val="0"/>
                <w:color w:val="666666"/>
                <w:spacing w:val="0"/>
                <w:sz w:val="21"/>
                <w:szCs w:val="21"/>
                <w:bdr w:val="none" w:color="auto" w:sz="0" w:space="0"/>
              </w:rPr>
              <w:t>只描述缺陷,不扣分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124" w:name="_Toc227666308"/>
      <w:bookmarkEnd w:id="124"/>
      <w:bookmarkStart w:id="125" w:name="_Toc227666350"/>
      <w:bookmarkEnd w:id="125"/>
      <w:bookmarkStart w:id="126" w:name="_Toc227733401"/>
      <w:bookmarkEnd w:id="126"/>
      <w:bookmarkStart w:id="127" w:name="_Toc231976070"/>
      <w:bookmarkEnd w:id="127"/>
      <w:bookmarkStart w:id="128" w:name="_Toc255924896"/>
      <w:bookmarkEnd w:id="128"/>
      <w:bookmarkStart w:id="129" w:name="_Toc293052538"/>
      <w:bookmarkEnd w:id="129"/>
      <w:r>
        <w:rPr>
          <w:rStyle w:val="7"/>
          <w:rFonts w:hint="eastAsia" w:ascii="黑体" w:hAnsi="宋体" w:eastAsia="黑体" w:cs="黑体"/>
          <w:b/>
          <w:i w:val="0"/>
          <w:iCs w:val="0"/>
          <w:caps w:val="0"/>
          <w:color w:val="666666"/>
          <w:spacing w:val="0"/>
          <w:sz w:val="24"/>
          <w:szCs w:val="24"/>
          <w:bdr w:val="none" w:color="auto" w:sz="0" w:space="0"/>
        </w:rPr>
        <w:t>6.6底盘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按表十一要求检查8个项目。选择A不扣分，第85、86项，选择C扣4分；第87、88项，选择C扣3分；第89、90、91项，选择C扣2分。共计15分，扣完为止。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55"/>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55"/>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表十一 底盘检查项目作业表</w:t>
      </w:r>
    </w:p>
    <w:tbl>
      <w:tblPr>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
        <w:gridCol w:w="5314"/>
        <w:gridCol w:w="1138"/>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序号</w:t>
            </w:r>
          </w:p>
        </w:tc>
        <w:tc>
          <w:tcPr>
            <w:tcW w:w="53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jc w:val="center"/>
            </w:pPr>
            <w:r>
              <w:rPr>
                <w:rStyle w:val="7"/>
                <w:rFonts w:hint="eastAsia" w:ascii="宋体" w:hAnsi="宋体" w:eastAsia="宋体" w:cs="宋体"/>
                <w:i w:val="0"/>
                <w:iCs w:val="0"/>
                <w:caps w:val="0"/>
                <w:color w:val="666666"/>
                <w:spacing w:val="0"/>
                <w:sz w:val="24"/>
                <w:szCs w:val="24"/>
                <w:bdr w:val="none" w:color="auto" w:sz="0" w:space="0"/>
              </w:rPr>
              <w:t>检查项目</w:t>
            </w:r>
          </w:p>
        </w:tc>
        <w:tc>
          <w:tcPr>
            <w:tcW w:w="11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A</w:t>
            </w:r>
          </w:p>
        </w:tc>
        <w:tc>
          <w:tcPr>
            <w:tcW w:w="11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85</w:t>
            </w:r>
          </w:p>
        </w:tc>
        <w:tc>
          <w:tcPr>
            <w:tcW w:w="532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发动机油底壳是否无渗漏</w:t>
            </w:r>
          </w:p>
        </w:tc>
        <w:tc>
          <w:tcPr>
            <w:tcW w:w="11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pPr>
            <w:r>
              <w:rPr>
                <w:rFonts w:hint="eastAsia" w:ascii="宋体" w:hAnsi="宋体" w:eastAsia="宋体" w:cs="宋体"/>
                <w:i w:val="0"/>
                <w:iCs w:val="0"/>
                <w:caps w:val="0"/>
                <w:color w:val="666666"/>
                <w:spacing w:val="0"/>
                <w:sz w:val="24"/>
                <w:szCs w:val="24"/>
                <w:bdr w:val="none" w:color="auto" w:sz="0" w:space="0"/>
              </w:rPr>
              <w:t>86</w:t>
            </w:r>
          </w:p>
        </w:tc>
        <w:tc>
          <w:tcPr>
            <w:tcW w:w="53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变速箱体是否无渗漏</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pPr>
            <w:r>
              <w:rPr>
                <w:rFonts w:hint="eastAsia" w:ascii="宋体" w:hAnsi="宋体" w:eastAsia="宋体" w:cs="宋体"/>
                <w:i w:val="0"/>
                <w:iCs w:val="0"/>
                <w:caps w:val="0"/>
                <w:color w:val="666666"/>
                <w:spacing w:val="0"/>
                <w:sz w:val="24"/>
                <w:szCs w:val="24"/>
                <w:bdr w:val="none" w:color="auto" w:sz="0" w:space="0"/>
              </w:rPr>
              <w:t>87</w:t>
            </w:r>
          </w:p>
        </w:tc>
        <w:tc>
          <w:tcPr>
            <w:tcW w:w="53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转向节臂球销是否无松动</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88</w:t>
            </w:r>
          </w:p>
        </w:tc>
        <w:tc>
          <w:tcPr>
            <w:tcW w:w="53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三角臂球销是否无松动</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 89</w:t>
            </w:r>
          </w:p>
        </w:tc>
        <w:tc>
          <w:tcPr>
            <w:tcW w:w="53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105"/>
            </w:pPr>
            <w:r>
              <w:rPr>
                <w:rFonts w:hint="eastAsia" w:ascii="宋体" w:hAnsi="宋体" w:eastAsia="宋体" w:cs="宋体"/>
                <w:i w:val="0"/>
                <w:iCs w:val="0"/>
                <w:caps w:val="0"/>
                <w:color w:val="666666"/>
                <w:spacing w:val="0"/>
                <w:sz w:val="24"/>
                <w:szCs w:val="24"/>
                <w:bdr w:val="none" w:color="auto" w:sz="0" w:space="0"/>
              </w:rPr>
              <w:t>传动轴十字轴是否无松框</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90</w:t>
            </w:r>
          </w:p>
        </w:tc>
        <w:tc>
          <w:tcPr>
            <w:tcW w:w="53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减震器是否无渗漏</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91</w:t>
            </w:r>
          </w:p>
        </w:tc>
        <w:tc>
          <w:tcPr>
            <w:tcW w:w="53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减震弹簧是否无损坏</w:t>
            </w:r>
          </w:p>
        </w:tc>
        <w:tc>
          <w:tcPr>
            <w:tcW w:w="114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是</w:t>
            </w:r>
          </w:p>
        </w:tc>
        <w:tc>
          <w:tcPr>
            <w:tcW w:w="117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i w:val="0"/>
                <w:iCs w:val="0"/>
                <w:caps w:val="0"/>
                <w:color w:val="666666"/>
                <w:spacing w:val="0"/>
                <w:sz w:val="24"/>
                <w:szCs w:val="24"/>
                <w:bdr w:val="none" w:color="auto" w:sz="0" w:space="0"/>
              </w:rPr>
              <w:t>92</w:t>
            </w:r>
          </w:p>
        </w:tc>
        <w:tc>
          <w:tcPr>
            <w:tcW w:w="53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其它</w:t>
            </w:r>
          </w:p>
        </w:tc>
        <w:tc>
          <w:tcPr>
            <w:tcW w:w="2295"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iCs w:val="0"/>
                <w:caps w:val="0"/>
                <w:color w:val="666666"/>
                <w:spacing w:val="0"/>
                <w:sz w:val="24"/>
                <w:szCs w:val="24"/>
                <w:bdr w:val="none" w:color="auto" w:sz="0" w:space="0"/>
              </w:rPr>
              <w:t>只描述缺陷，不扣分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rPr>
      </w:pPr>
      <w:bookmarkStart w:id="130" w:name="_Toc227666309"/>
      <w:bookmarkEnd w:id="130"/>
      <w:bookmarkStart w:id="131" w:name="_Toc227666351"/>
      <w:bookmarkEnd w:id="131"/>
      <w:bookmarkStart w:id="132" w:name="_Toc227733402"/>
      <w:bookmarkEnd w:id="132"/>
      <w:bookmarkStart w:id="133" w:name="_Toc231976071"/>
      <w:bookmarkEnd w:id="133"/>
      <w:bookmarkStart w:id="134" w:name="_Toc255924897"/>
      <w:bookmarkEnd w:id="134"/>
      <w:bookmarkStart w:id="135" w:name="_Toc293052539"/>
      <w:bookmarkEnd w:id="135"/>
      <w:r>
        <w:rPr>
          <w:rStyle w:val="7"/>
          <w:rFonts w:hint="eastAsia" w:ascii="黑体" w:hAnsi="宋体" w:eastAsia="黑体" w:cs="黑体"/>
          <w:b/>
          <w:i w:val="0"/>
          <w:iCs w:val="0"/>
          <w:caps w:val="0"/>
          <w:color w:val="666666"/>
          <w:spacing w:val="0"/>
          <w:sz w:val="24"/>
          <w:szCs w:val="24"/>
          <w:bdr w:val="none" w:color="auto" w:sz="0" w:space="0"/>
        </w:rPr>
        <w:t>6.7功能性零部件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6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15"/>
          <w:sz w:val="24"/>
          <w:szCs w:val="24"/>
          <w:bdr w:val="none" w:color="auto" w:sz="0" w:space="0"/>
        </w:rPr>
        <w:t>对</w:t>
      </w:r>
      <w:r>
        <w:rPr>
          <w:rFonts w:hint="eastAsia" w:ascii="宋体" w:hAnsi="宋体" w:eastAsia="宋体" w:cs="宋体"/>
          <w:i w:val="0"/>
          <w:iCs w:val="0"/>
          <w:caps w:val="0"/>
          <w:color w:val="666666"/>
          <w:spacing w:val="0"/>
          <w:sz w:val="24"/>
          <w:szCs w:val="24"/>
          <w:bdr w:val="none" w:color="auto" w:sz="0" w:space="0"/>
        </w:rPr>
        <w:t>表十二所示</w:t>
      </w:r>
      <w:r>
        <w:rPr>
          <w:rFonts w:hint="eastAsia" w:ascii="宋体" w:hAnsi="宋体" w:eastAsia="宋体" w:cs="宋体"/>
          <w:i w:val="0"/>
          <w:iCs w:val="0"/>
          <w:caps w:val="0"/>
          <w:color w:val="666666"/>
          <w:spacing w:val="-15"/>
          <w:sz w:val="24"/>
          <w:szCs w:val="24"/>
          <w:bdr w:val="none" w:color="auto" w:sz="0" w:space="0"/>
        </w:rPr>
        <w:t>部件功能进</w:t>
      </w:r>
      <w:r>
        <w:rPr>
          <w:rFonts w:hint="eastAsia" w:ascii="宋体" w:hAnsi="宋体" w:eastAsia="宋体" w:cs="宋体"/>
          <w:i w:val="0"/>
          <w:iCs w:val="0"/>
          <w:caps w:val="0"/>
          <w:color w:val="666666"/>
          <w:spacing w:val="0"/>
          <w:sz w:val="24"/>
          <w:szCs w:val="24"/>
          <w:bdr w:val="none" w:color="auto" w:sz="0" w:space="0"/>
        </w:rPr>
        <w:t>行检查。结构、功能坏损的，直接进行缺陷描述，不计分。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51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tbl>
      <w:tblPr>
        <w:tblW w:w="8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6"/>
        <w:gridCol w:w="706"/>
        <w:gridCol w:w="2464"/>
        <w:gridCol w:w="947"/>
        <w:gridCol w:w="691"/>
        <w:gridCol w:w="2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Style w:val="7"/>
                <w:rFonts w:hint="eastAsia" w:ascii="宋体" w:hAnsi="宋体" w:eastAsia="宋体" w:cs="宋体"/>
                <w:i w:val="0"/>
                <w:iCs w:val="0"/>
                <w:caps w:val="0"/>
                <w:color w:val="666666"/>
                <w:spacing w:val="0"/>
                <w:sz w:val="24"/>
                <w:szCs w:val="24"/>
                <w:bdr w:val="none" w:color="auto" w:sz="0" w:space="0"/>
              </w:rPr>
              <w:t>序号</w:t>
            </w:r>
          </w:p>
        </w:tc>
        <w:tc>
          <w:tcPr>
            <w:tcW w:w="70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类别</w:t>
            </w: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360"/>
            </w:pPr>
            <w:r>
              <w:rPr>
                <w:rStyle w:val="7"/>
                <w:rFonts w:hint="eastAsia" w:ascii="宋体" w:hAnsi="宋体" w:eastAsia="宋体" w:cs="宋体"/>
                <w:i w:val="0"/>
                <w:iCs w:val="0"/>
                <w:caps w:val="0"/>
                <w:color w:val="666666"/>
                <w:spacing w:val="0"/>
                <w:sz w:val="24"/>
                <w:szCs w:val="24"/>
                <w:bdr w:val="none" w:color="auto" w:sz="0" w:space="0"/>
              </w:rPr>
              <w:t>零部件名称</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Style w:val="7"/>
                <w:rFonts w:hint="eastAsia" w:ascii="宋体" w:hAnsi="宋体" w:eastAsia="宋体" w:cs="宋体"/>
                <w:i w:val="0"/>
                <w:iCs w:val="0"/>
                <w:caps w:val="0"/>
                <w:color w:val="666666"/>
                <w:spacing w:val="0"/>
                <w:sz w:val="24"/>
                <w:szCs w:val="24"/>
                <w:bdr w:val="none" w:color="auto" w:sz="0" w:space="0"/>
              </w:rPr>
              <w:t>序号</w:t>
            </w:r>
          </w:p>
        </w:tc>
        <w:tc>
          <w:tcPr>
            <w:tcW w:w="69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Style w:val="7"/>
                <w:rFonts w:hint="eastAsia" w:ascii="宋体" w:hAnsi="宋体" w:eastAsia="宋体" w:cs="宋体"/>
                <w:i w:val="0"/>
                <w:iCs w:val="0"/>
                <w:caps w:val="0"/>
                <w:color w:val="666666"/>
                <w:spacing w:val="0"/>
                <w:sz w:val="24"/>
                <w:szCs w:val="24"/>
                <w:bdr w:val="none" w:color="auto" w:sz="0" w:space="0"/>
              </w:rPr>
              <w:t>类别</w:t>
            </w: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65"/>
            </w:pPr>
            <w:r>
              <w:rPr>
                <w:rStyle w:val="7"/>
                <w:rFonts w:hint="eastAsia" w:ascii="宋体" w:hAnsi="宋体" w:eastAsia="宋体" w:cs="宋体"/>
                <w:i w:val="0"/>
                <w:iCs w:val="0"/>
                <w:caps w:val="0"/>
                <w:color w:val="666666"/>
                <w:spacing w:val="0"/>
                <w:sz w:val="24"/>
                <w:szCs w:val="24"/>
                <w:bdr w:val="none" w:color="auto" w:sz="0" w:space="0"/>
              </w:rPr>
              <w:t>零部件名称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93</w:t>
            </w:r>
          </w:p>
        </w:tc>
        <w:tc>
          <w:tcPr>
            <w:tcW w:w="705"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20" w:right="0"/>
              <w:jc w:val="center"/>
            </w:pPr>
            <w:r>
              <w:rPr>
                <w:rFonts w:hint="eastAsia" w:ascii="宋体" w:hAnsi="宋体" w:eastAsia="宋体" w:cs="宋体"/>
                <w:i w:val="0"/>
                <w:iCs w:val="0"/>
                <w:caps w:val="0"/>
                <w:color w:val="666666"/>
                <w:spacing w:val="0"/>
                <w:sz w:val="24"/>
                <w:szCs w:val="24"/>
                <w:bdr w:val="none" w:color="auto" w:sz="0" w:space="0"/>
              </w:rPr>
              <w:t>车身外部件</w:t>
            </w: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发动机舱盖锁止</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105</w:t>
            </w:r>
          </w:p>
        </w:tc>
        <w:tc>
          <w:tcPr>
            <w:tcW w:w="690" w:type="dxa"/>
            <w:vMerge w:val="restart"/>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20" w:right="0"/>
              <w:jc w:val="center"/>
            </w:pPr>
            <w:r>
              <w:rPr>
                <w:rFonts w:hint="eastAsia" w:ascii="宋体" w:hAnsi="宋体" w:eastAsia="宋体" w:cs="宋体"/>
                <w:i w:val="0"/>
                <w:iCs w:val="0"/>
                <w:caps w:val="0"/>
                <w:color w:val="666666"/>
                <w:spacing w:val="0"/>
                <w:sz w:val="24"/>
                <w:szCs w:val="24"/>
                <w:bdr w:val="none" w:color="auto" w:sz="0" w:space="0"/>
              </w:rPr>
              <w:t>随车附件</w:t>
            </w: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备胎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94</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发动机舱盖液压撑杆</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106</w:t>
            </w: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千斤顶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95</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1"/>
                <w:szCs w:val="21"/>
                <w:bdr w:val="none" w:color="auto" w:sz="0" w:space="0"/>
              </w:rPr>
              <w:t>后门/后备箱液压支撑杆</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107</w:t>
            </w: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轮胎扳手及随车工具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96</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各车门锁止</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108</w:t>
            </w: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三角警示牌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97</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前后雨刮器</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109</w:t>
            </w: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灭火器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98</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立柱密封胶条</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110</w:t>
            </w:r>
          </w:p>
        </w:tc>
        <w:tc>
          <w:tcPr>
            <w:tcW w:w="690" w:type="dxa"/>
            <w:vMerge w:val="restart"/>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20" w:right="0"/>
              <w:jc w:val="center"/>
            </w:pPr>
            <w:r>
              <w:rPr>
                <w:rFonts w:hint="eastAsia" w:ascii="宋体" w:hAnsi="宋体" w:eastAsia="宋体" w:cs="宋体"/>
                <w:i w:val="0"/>
                <w:iCs w:val="0"/>
                <w:caps w:val="0"/>
                <w:color w:val="666666"/>
                <w:spacing w:val="0"/>
                <w:sz w:val="24"/>
                <w:szCs w:val="24"/>
                <w:bdr w:val="none" w:color="auto" w:sz="0" w:space="0"/>
              </w:rPr>
              <w:t>其它</w:t>
            </w: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全套钥匙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99</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排气管及消音器</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111</w:t>
            </w: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遥控器及功能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100</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车轮轮毂</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112</w:t>
            </w: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喇叭高低音色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101</w:t>
            </w:r>
          </w:p>
        </w:tc>
        <w:tc>
          <w:tcPr>
            <w:tcW w:w="705" w:type="dxa"/>
            <w:vMerge w:val="restart"/>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20" w:right="0"/>
              <w:jc w:val="center"/>
            </w:pPr>
            <w:r>
              <w:rPr>
                <w:rFonts w:hint="eastAsia" w:ascii="宋体" w:hAnsi="宋体" w:eastAsia="宋体" w:cs="宋体"/>
                <w:i w:val="0"/>
                <w:iCs w:val="0"/>
                <w:caps w:val="0"/>
                <w:color w:val="666666"/>
                <w:spacing w:val="0"/>
                <w:sz w:val="24"/>
                <w:szCs w:val="24"/>
                <w:bdr w:val="none" w:color="auto" w:sz="0" w:space="0"/>
              </w:rPr>
              <w:t>驾驶舱内部件</w:t>
            </w: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车内后视镜</w:t>
            </w:r>
          </w:p>
        </w:tc>
        <w:tc>
          <w:tcPr>
            <w:tcW w:w="9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113</w:t>
            </w: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玻璃加热功能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102</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座椅调节及加热</w:t>
            </w:r>
          </w:p>
        </w:tc>
        <w:tc>
          <w:tcPr>
            <w:tcW w:w="945"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103</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仪表板出风管道</w:t>
            </w:r>
          </w:p>
        </w:tc>
        <w:tc>
          <w:tcPr>
            <w:tcW w:w="945"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25"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104</w:t>
            </w:r>
          </w:p>
        </w:tc>
        <w:tc>
          <w:tcPr>
            <w:tcW w:w="705" w:type="dxa"/>
            <w:vMerge w:val="continue"/>
            <w:tcBorders>
              <w:top w:val="nil"/>
              <w:left w:val="nil"/>
              <w:bottom w:val="nil"/>
              <w:right w:val="nil"/>
            </w:tcBorders>
            <w:shd w:val="clear"/>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246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eastAsia" w:ascii="宋体" w:hAnsi="宋体" w:eastAsia="宋体" w:cs="宋体"/>
                <w:i w:val="0"/>
                <w:iCs w:val="0"/>
                <w:caps w:val="0"/>
                <w:color w:val="666666"/>
                <w:spacing w:val="0"/>
                <w:sz w:val="24"/>
                <w:szCs w:val="24"/>
                <w:bdr w:val="none" w:color="auto" w:sz="0" w:space="0"/>
              </w:rPr>
              <w:t>中央集控</w:t>
            </w:r>
          </w:p>
        </w:tc>
        <w:tc>
          <w:tcPr>
            <w:tcW w:w="945"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69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745"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0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表十二 车辆功能性零部件项目表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黑体" w:hAnsi="宋体" w:eastAsia="黑体" w:cs="黑体"/>
          <w:i w:val="0"/>
          <w:iCs w:val="0"/>
          <w:caps w:val="0"/>
          <w:color w:val="666666"/>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bookmarkStart w:id="136" w:name="_Toc293052540"/>
      <w:bookmarkEnd w:id="136"/>
      <w:r>
        <w:rPr>
          <w:rStyle w:val="7"/>
          <w:rFonts w:hint="eastAsia" w:ascii="宋体" w:hAnsi="宋体" w:eastAsia="宋体" w:cs="宋体"/>
          <w:b/>
          <w:i w:val="0"/>
          <w:iCs w:val="0"/>
          <w:caps w:val="0"/>
          <w:color w:val="666666"/>
          <w:spacing w:val="0"/>
          <w:sz w:val="24"/>
          <w:szCs w:val="24"/>
          <w:bdr w:val="none" w:color="auto" w:sz="0" w:space="0"/>
        </w:rPr>
        <w:t>6.8 拍摄车辆照片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6.8.1</w:t>
      </w:r>
      <w:r>
        <w:rPr>
          <w:rFonts w:hint="eastAsia" w:ascii="宋体" w:hAnsi="宋体" w:eastAsia="宋体" w:cs="宋体"/>
          <w:i w:val="0"/>
          <w:iCs w:val="0"/>
          <w:caps w:val="0"/>
          <w:color w:val="666666"/>
          <w:spacing w:val="0"/>
          <w:sz w:val="24"/>
          <w:szCs w:val="24"/>
          <w:bdr w:val="none" w:color="auto" w:sz="0" w:space="0"/>
        </w:rPr>
        <w:t>外观图片。分别从车辆左前部与右后部45度角拍摄外观图片各1张。拍摄外观破损部位带标尺的正面图片1张。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6.8.2 </w:t>
      </w:r>
      <w:r>
        <w:rPr>
          <w:rFonts w:hint="eastAsia" w:ascii="宋体" w:hAnsi="宋体" w:eastAsia="宋体" w:cs="宋体"/>
          <w:i w:val="0"/>
          <w:iCs w:val="0"/>
          <w:caps w:val="0"/>
          <w:color w:val="666666"/>
          <w:spacing w:val="0"/>
          <w:sz w:val="24"/>
          <w:szCs w:val="24"/>
          <w:bdr w:val="none" w:color="auto" w:sz="0" w:space="0"/>
        </w:rPr>
        <w:t>驾驶舱图片。分别拍摄仪表台操纵杆、前排座椅、后排座椅正面图片各1张，拍摄破损部位带标尺的正面图片1张。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6.8.3 </w:t>
      </w:r>
      <w:r>
        <w:rPr>
          <w:rFonts w:hint="eastAsia" w:ascii="宋体" w:hAnsi="宋体" w:eastAsia="宋体" w:cs="宋体"/>
          <w:i w:val="0"/>
          <w:iCs w:val="0"/>
          <w:caps w:val="0"/>
          <w:color w:val="666666"/>
          <w:spacing w:val="0"/>
          <w:sz w:val="24"/>
          <w:szCs w:val="24"/>
          <w:bdr w:val="none" w:color="auto" w:sz="0" w:space="0"/>
        </w:rPr>
        <w:t>拍摄发动机舱图片1张。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r>
        <w:rPr>
          <w:rStyle w:val="7"/>
          <w:rFonts w:hint="default" w:ascii="Times New Roman" w:hAnsi="Times New Roman" w:eastAsia="微软雅黑" w:cs="Times New Roman"/>
          <w:b/>
          <w:i w:val="0"/>
          <w:iCs w:val="0"/>
          <w:caps w:val="0"/>
          <w:color w:val="666666"/>
          <w:spacing w:val="0"/>
          <w:sz w:val="43"/>
          <w:szCs w:val="43"/>
          <w:bdr w:val="none" w:color="auto" w:sz="0" w:space="0"/>
        </w:rPr>
        <w:br w:type="textWrapping"/>
      </w:r>
      <w:bookmarkStart w:id="137" w:name="_Toc231976072"/>
      <w:bookmarkEnd w:id="137"/>
      <w:bookmarkStart w:id="138" w:name="_Toc255924898"/>
      <w:bookmarkEnd w:id="138"/>
      <w:bookmarkStart w:id="139" w:name="_Toc293052541"/>
      <w:bookmarkEnd w:id="139"/>
      <w:r>
        <w:rPr>
          <w:rStyle w:val="7"/>
          <w:rFonts w:hint="eastAsia" w:ascii="黑体" w:hAnsi="宋体" w:eastAsia="黑体" w:cs="黑体"/>
          <w:b/>
          <w:i w:val="0"/>
          <w:iCs w:val="0"/>
          <w:caps w:val="0"/>
          <w:color w:val="666666"/>
          <w:spacing w:val="0"/>
          <w:sz w:val="24"/>
          <w:szCs w:val="24"/>
          <w:bdr w:val="none" w:color="auto" w:sz="0" w:space="0"/>
        </w:rPr>
        <w:t>7． 二手车鉴定评估机构经营管理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7.1</w:t>
      </w:r>
      <w:r>
        <w:rPr>
          <w:rFonts w:hint="eastAsia" w:ascii="宋体" w:hAnsi="宋体" w:eastAsia="宋体" w:cs="宋体"/>
          <w:i w:val="0"/>
          <w:iCs w:val="0"/>
          <w:caps w:val="0"/>
          <w:color w:val="666666"/>
          <w:spacing w:val="0"/>
          <w:sz w:val="24"/>
          <w:szCs w:val="24"/>
          <w:bdr w:val="none" w:color="auto" w:sz="0" w:space="0"/>
        </w:rPr>
        <w:t>有规范的名称、组织机构、固定场所和章程，遵守国家有关法律、法规及行规行约，客观公正地开展二手车鉴定评估业务。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7.2在经营场所明显位置悬挂二手车鉴定评估机构核准证书和营业执照等证照，张贴二手车鉴定评估流程和收费标准。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7.3二手车鉴定评估人员应严格遵守职业道德、职业操守和执业规范。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7.4开展二手车鉴定评估活动应坚持客观、独立、公正、科学的原则，按照关联回避原则，回避与本机构、评估人有关联的当事人委托的鉴定评估业务。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7.5建立内部培训考核制度，保证鉴定评估人员职业素质和鉴定评估工作质量。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7.6建立和完善二手车鉴定评估档案制度，并根据评估对象及有关保密要求，合理确定适宜的建档内容、档案查阅范围和保管期限。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bookmarkStart w:id="140" w:name="_Toc227733403"/>
      <w:bookmarkEnd w:id="140"/>
      <w:bookmarkStart w:id="141" w:name="_Toc231976073"/>
      <w:bookmarkEnd w:id="141"/>
      <w:bookmarkStart w:id="142" w:name="_Toc255924899"/>
      <w:bookmarkEnd w:id="142"/>
      <w:bookmarkStart w:id="143" w:name="_Toc293052542"/>
      <w:bookmarkEnd w:id="143"/>
      <w:r>
        <w:rPr>
          <w:rStyle w:val="7"/>
          <w:rFonts w:hint="eastAsia" w:ascii="黑体" w:hAnsi="宋体" w:eastAsia="黑体" w:cs="黑体"/>
          <w:b/>
          <w:i w:val="0"/>
          <w:iCs w:val="0"/>
          <w:caps w:val="0"/>
          <w:color w:val="666666"/>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r>
        <w:rPr>
          <w:rStyle w:val="7"/>
          <w:rFonts w:hint="eastAsia" w:ascii="黑体" w:hAnsi="宋体" w:eastAsia="黑体" w:cs="黑体"/>
          <w:b/>
          <w:i w:val="0"/>
          <w:iCs w:val="0"/>
          <w:caps w:val="0"/>
          <w:color w:val="666666"/>
          <w:spacing w:val="0"/>
          <w:sz w:val="28"/>
          <w:szCs w:val="28"/>
          <w:bdr w:val="none" w:color="auto" w:sz="0" w:space="0"/>
        </w:rPr>
        <w:t>附录一 </w:t>
      </w:r>
      <w:r>
        <w:rPr>
          <w:rFonts w:hint="eastAsia" w:ascii="黑体" w:hAnsi="宋体" w:eastAsia="黑体" w:cs="黑体"/>
          <w:b w:val="0"/>
          <w:bCs w:val="0"/>
          <w:i w:val="0"/>
          <w:iCs w:val="0"/>
          <w:caps w:val="0"/>
          <w:color w:val="666666"/>
          <w:spacing w:val="0"/>
          <w:sz w:val="24"/>
          <w:szCs w:val="24"/>
          <w:bdr w:val="none" w:color="auto" w:sz="0" w:space="0"/>
        </w:rPr>
        <w:t>           </w:t>
      </w:r>
      <w:r>
        <w:rPr>
          <w:rStyle w:val="7"/>
          <w:rFonts w:hint="eastAsia" w:ascii="黑体" w:hAnsi="宋体" w:eastAsia="黑体" w:cs="黑体"/>
          <w:b/>
          <w:i w:val="0"/>
          <w:iCs w:val="0"/>
          <w:caps w:val="0"/>
          <w:color w:val="666666"/>
          <w:spacing w:val="0"/>
          <w:sz w:val="31"/>
          <w:szCs w:val="31"/>
          <w:bdr w:val="none" w:color="auto" w:sz="0" w:space="0"/>
        </w:rPr>
        <w:t>二手车鉴定评估委托书（示范文本）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委托书编号：____________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委托方名称（姓名）：                  法人代码证（身份证）号：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鉴定评估机构名称：                   法人代码证：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委托方地址：                         鉴定评估机构地址：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联系人：                             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因  □交易 □典当 □拍卖  □置换  □抵押 □担保  □咨询  □司法裁决需要，委托人与受托人达成委托关系，号牌号码为____________________，车辆类型为___________________，车架号（VIN码）为________________的车辆进行技术状况鉴定并出具评估报告书，</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年</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月</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日前完成。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委托评估车辆基本信息</w:t>
      </w:r>
    </w:p>
    <w:tbl>
      <w:tblPr>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55"/>
        <w:gridCol w:w="168"/>
        <w:gridCol w:w="726"/>
        <w:gridCol w:w="2564"/>
        <w:gridCol w:w="1636"/>
        <w:gridCol w:w="1009"/>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vMerge w:val="restart"/>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情况</w:t>
            </w:r>
          </w:p>
        </w:tc>
        <w:tc>
          <w:tcPr>
            <w:tcW w:w="2280" w:type="dxa"/>
            <w:gridSpan w:val="2"/>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90" w:right="0"/>
            </w:pPr>
            <w:r>
              <w:rPr>
                <w:rFonts w:hint="eastAsia" w:ascii="宋体" w:hAnsi="宋体" w:eastAsia="宋体" w:cs="宋体"/>
                <w:i w:val="0"/>
                <w:iCs w:val="0"/>
                <w:caps w:val="0"/>
                <w:color w:val="666666"/>
                <w:spacing w:val="0"/>
                <w:sz w:val="21"/>
                <w:szCs w:val="21"/>
                <w:bdr w:val="none" w:color="auto" w:sz="0" w:space="0"/>
              </w:rPr>
              <w:t>厂牌型号</w:t>
            </w:r>
          </w:p>
        </w:tc>
        <w:tc>
          <w:tcPr>
            <w:tcW w:w="2880" w:type="dxa"/>
            <w:gridSpan w:val="2"/>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1620" w:type="dxa"/>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iCs w:val="0"/>
                <w:caps w:val="0"/>
                <w:color w:val="666666"/>
                <w:spacing w:val="0"/>
                <w:sz w:val="21"/>
                <w:szCs w:val="21"/>
                <w:bdr w:val="none" w:color="auto" w:sz="0" w:space="0"/>
              </w:rPr>
              <w:t>使用用途</w:t>
            </w:r>
          </w:p>
        </w:tc>
        <w:tc>
          <w:tcPr>
            <w:tcW w:w="14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营运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非营运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28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90" w:right="0"/>
            </w:pPr>
            <w:r>
              <w:rPr>
                <w:rFonts w:hint="eastAsia" w:ascii="宋体" w:hAnsi="宋体" w:eastAsia="宋体" w:cs="宋体"/>
                <w:i w:val="0"/>
                <w:iCs w:val="0"/>
                <w:caps w:val="0"/>
                <w:color w:val="666666"/>
                <w:spacing w:val="0"/>
                <w:sz w:val="21"/>
                <w:szCs w:val="21"/>
                <w:bdr w:val="none" w:color="auto" w:sz="0" w:space="0"/>
              </w:rPr>
              <w:t>总质量/座位/排量</w:t>
            </w:r>
          </w:p>
        </w:tc>
        <w:tc>
          <w:tcPr>
            <w:tcW w:w="2880" w:type="dxa"/>
            <w:gridSpan w:val="2"/>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16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iCs w:val="0"/>
                <w:caps w:val="0"/>
                <w:color w:val="666666"/>
                <w:spacing w:val="0"/>
                <w:sz w:val="21"/>
                <w:szCs w:val="21"/>
                <w:bdr w:val="none" w:color="auto" w:sz="0" w:space="0"/>
              </w:rPr>
              <w:t>燃料种类</w:t>
            </w:r>
          </w:p>
        </w:tc>
        <w:tc>
          <w:tcPr>
            <w:tcW w:w="1440"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28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90" w:right="0"/>
            </w:pPr>
            <w:r>
              <w:rPr>
                <w:rFonts w:hint="eastAsia" w:ascii="宋体" w:hAnsi="宋体" w:eastAsia="宋体" w:cs="宋体"/>
                <w:i w:val="0"/>
                <w:iCs w:val="0"/>
                <w:caps w:val="0"/>
                <w:color w:val="666666"/>
                <w:spacing w:val="0"/>
                <w:sz w:val="21"/>
                <w:szCs w:val="21"/>
                <w:bdr w:val="none" w:color="auto" w:sz="0" w:space="0"/>
              </w:rPr>
              <w:t>初次登记日期</w:t>
            </w:r>
          </w:p>
        </w:tc>
        <w:tc>
          <w:tcPr>
            <w:tcW w:w="288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        年    月    日</w:t>
            </w:r>
          </w:p>
        </w:tc>
        <w:tc>
          <w:tcPr>
            <w:tcW w:w="16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iCs w:val="0"/>
                <w:caps w:val="0"/>
                <w:color w:val="666666"/>
                <w:spacing w:val="0"/>
                <w:sz w:val="21"/>
                <w:szCs w:val="21"/>
                <w:bdr w:val="none" w:color="auto" w:sz="0" w:space="0"/>
              </w:rPr>
              <w:t>车身颜色</w:t>
            </w:r>
          </w:p>
        </w:tc>
        <w:tc>
          <w:tcPr>
            <w:tcW w:w="1440"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28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90" w:right="0"/>
            </w:pPr>
            <w:r>
              <w:rPr>
                <w:rFonts w:hint="eastAsia" w:ascii="宋体" w:hAnsi="宋体" w:eastAsia="宋体" w:cs="宋体"/>
                <w:i w:val="0"/>
                <w:iCs w:val="0"/>
                <w:caps w:val="0"/>
                <w:color w:val="666666"/>
                <w:spacing w:val="0"/>
                <w:sz w:val="21"/>
                <w:szCs w:val="21"/>
                <w:bdr w:val="none" w:color="auto" w:sz="0" w:space="0"/>
              </w:rPr>
              <w:t>已使用年限</w:t>
            </w:r>
          </w:p>
        </w:tc>
        <w:tc>
          <w:tcPr>
            <w:tcW w:w="14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210"/>
            </w:pPr>
            <w:r>
              <w:rPr>
                <w:rFonts w:hint="eastAsia" w:ascii="宋体" w:hAnsi="宋体" w:eastAsia="宋体" w:cs="宋体"/>
                <w:i w:val="0"/>
                <w:iCs w:val="0"/>
                <w:caps w:val="0"/>
                <w:color w:val="666666"/>
                <w:spacing w:val="0"/>
                <w:sz w:val="21"/>
                <w:szCs w:val="21"/>
                <w:bdr w:val="none" w:color="auto" w:sz="0" w:space="0"/>
              </w:rPr>
              <w:t>年  个月</w:t>
            </w:r>
          </w:p>
        </w:tc>
        <w:tc>
          <w:tcPr>
            <w:tcW w:w="306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累计行驶里程（万公里）</w:t>
            </w:r>
          </w:p>
        </w:tc>
        <w:tc>
          <w:tcPr>
            <w:tcW w:w="1440"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28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90" w:right="0"/>
            </w:pPr>
            <w:r>
              <w:rPr>
                <w:rFonts w:hint="eastAsia" w:ascii="宋体" w:hAnsi="宋体" w:eastAsia="宋体" w:cs="宋体"/>
                <w:i w:val="0"/>
                <w:iCs w:val="0"/>
                <w:caps w:val="0"/>
                <w:color w:val="666666"/>
                <w:spacing w:val="0"/>
                <w:sz w:val="21"/>
                <w:szCs w:val="21"/>
                <w:bdr w:val="none" w:color="auto" w:sz="0" w:space="0"/>
              </w:rPr>
              <w:t>大修次数</w:t>
            </w:r>
          </w:p>
        </w:tc>
        <w:tc>
          <w:tcPr>
            <w:tcW w:w="144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发动机（次）</w:t>
            </w:r>
          </w:p>
        </w:tc>
        <w:tc>
          <w:tcPr>
            <w:tcW w:w="1440"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16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iCs w:val="0"/>
                <w:caps w:val="0"/>
                <w:color w:val="666666"/>
                <w:spacing w:val="0"/>
                <w:sz w:val="21"/>
                <w:szCs w:val="21"/>
                <w:bdr w:val="none" w:color="auto" w:sz="0" w:space="0"/>
              </w:rPr>
              <w:t>整车（次）</w:t>
            </w:r>
          </w:p>
        </w:tc>
        <w:tc>
          <w:tcPr>
            <w:tcW w:w="1440"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28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90" w:right="0"/>
            </w:pPr>
            <w:r>
              <w:rPr>
                <w:rFonts w:hint="eastAsia" w:ascii="宋体" w:hAnsi="宋体" w:eastAsia="宋体" w:cs="宋体"/>
                <w:i w:val="0"/>
                <w:iCs w:val="0"/>
                <w:caps w:val="0"/>
                <w:color w:val="666666"/>
                <w:spacing w:val="0"/>
                <w:sz w:val="21"/>
                <w:szCs w:val="21"/>
                <w:bdr w:val="none" w:color="auto" w:sz="0" w:space="0"/>
              </w:rPr>
              <w:t>维修情况</w:t>
            </w:r>
          </w:p>
        </w:tc>
        <w:tc>
          <w:tcPr>
            <w:tcW w:w="5940" w:type="dxa"/>
            <w:gridSpan w:val="4"/>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vMerge w:val="continue"/>
            <w:tcBorders>
              <w:top w:val="nil"/>
              <w:left w:val="nil"/>
              <w:bottom w:val="nil"/>
              <w:right w:val="nil"/>
            </w:tcBorders>
            <w:shd w:val="clear"/>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228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90" w:right="0"/>
            </w:pPr>
            <w:r>
              <w:rPr>
                <w:rFonts w:hint="eastAsia" w:ascii="宋体" w:hAnsi="宋体" w:eastAsia="宋体" w:cs="宋体"/>
                <w:i w:val="0"/>
                <w:iCs w:val="0"/>
                <w:caps w:val="0"/>
                <w:color w:val="666666"/>
                <w:spacing w:val="0"/>
                <w:sz w:val="21"/>
                <w:szCs w:val="21"/>
                <w:bdr w:val="none" w:color="auto" w:sz="0" w:space="0"/>
              </w:rPr>
              <w:t>事故情况</w:t>
            </w:r>
          </w:p>
        </w:tc>
        <w:tc>
          <w:tcPr>
            <w:tcW w:w="5940" w:type="dxa"/>
            <w:gridSpan w:val="4"/>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gridSpan w:val="2"/>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宋体" w:hAnsi="宋体" w:eastAsia="宋体" w:cs="宋体"/>
                <w:i w:val="0"/>
                <w:iCs w:val="0"/>
                <w:caps w:val="0"/>
                <w:color w:val="666666"/>
                <w:spacing w:val="0"/>
                <w:sz w:val="21"/>
                <w:szCs w:val="21"/>
                <w:bdr w:val="none" w:color="auto" w:sz="0" w:space="0"/>
              </w:rPr>
              <w:t>价值反映</w:t>
            </w:r>
          </w:p>
        </w:tc>
        <w:tc>
          <w:tcPr>
            <w:tcW w:w="16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购置日期</w:t>
            </w:r>
          </w:p>
        </w:tc>
        <w:tc>
          <w:tcPr>
            <w:tcW w:w="2880" w:type="dxa"/>
            <w:gridSpan w:val="2"/>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         年    月    日</w:t>
            </w:r>
          </w:p>
        </w:tc>
        <w:tc>
          <w:tcPr>
            <w:tcW w:w="1620" w:type="dxa"/>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宋体" w:hAnsi="宋体" w:eastAsia="宋体" w:cs="宋体"/>
                <w:i w:val="0"/>
                <w:iCs w:val="0"/>
                <w:caps w:val="0"/>
                <w:color w:val="666666"/>
                <w:spacing w:val="0"/>
                <w:sz w:val="21"/>
                <w:szCs w:val="21"/>
                <w:bdr w:val="none" w:color="auto" w:sz="0" w:space="0"/>
              </w:rPr>
              <w:t>原始价格（元）</w:t>
            </w:r>
          </w:p>
        </w:tc>
        <w:tc>
          <w:tcPr>
            <w:tcW w:w="1440" w:type="dxa"/>
            <w:tcBorders>
              <w:top w:val="nil"/>
              <w:left w:val="nil"/>
              <w:bottom w:val="nil"/>
              <w:right w:val="nil"/>
            </w:tcBorders>
            <w:shd w:val="clear"/>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0" w:type="dxa"/>
            <w:gridSpan w:val="7"/>
            <w:tcBorders>
              <w:top w:val="nil"/>
              <w:left w:val="nil"/>
              <w:bottom w:val="nil"/>
              <w:right w:val="nil"/>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666666"/>
                <w:spacing w:val="0"/>
                <w:sz w:val="21"/>
                <w:szCs w:val="21"/>
                <w:bdr w:val="none" w:color="auto" w:sz="0" w:space="0"/>
              </w:rPr>
              <w:t>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666666"/>
                <w:spacing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18"/>
          <w:szCs w:val="1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18"/>
          <w:szCs w:val="1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委托方：（签字、盖章）                     受托方：(签字、盖章)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（二手车鉴定评估机构盖章）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21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21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年    月   日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1．委托方保证所提供的资料客观真实，并负法律责任。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3．仅对车辆进行鉴定评估。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4．评估依据：《机动车运行安全技术条件》、《二手车鉴定评估技术规范》等。</w:t>
      </w:r>
      <w:r>
        <w:rPr>
          <w:rStyle w:val="7"/>
          <w:rFonts w:hint="eastAsia" w:ascii="黑体" w:hAnsi="宋体" w:eastAsia="黑体" w:cs="黑体"/>
          <w:i w:val="0"/>
          <w:iCs w:val="0"/>
          <w:caps w:val="0"/>
          <w:color w:val="666666"/>
          <w:spacing w:val="0"/>
          <w:sz w:val="21"/>
          <w:szCs w:val="21"/>
          <w:bdr w:val="none" w:color="auto" w:sz="0" w:space="0"/>
        </w:rPr>
        <w:t>         </w:t>
      </w: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35"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5．评估结论仅对本次委托有效，不做它用。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35"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6．鉴定评估人员与有关当事人没有利害关系。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7．委托方如对评估结论有异议，可于收到《二手车鉴定评估报告》之日起10日内向受托方提出，受托方应给予解释。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7"/>
          <w:rFonts w:hint="default" w:ascii="Times New Roman" w:hAnsi="Times New Roman" w:eastAsia="微软雅黑" w:cs="Times New Roman"/>
          <w:b/>
          <w:i w:val="0"/>
          <w:iCs w:val="0"/>
          <w:caps w:val="0"/>
          <w:color w:val="666666"/>
          <w:spacing w:val="0"/>
          <w:sz w:val="43"/>
          <w:szCs w:val="4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7"/>
          <w:rFonts w:hint="default" w:ascii="Times New Roman" w:hAnsi="Times New Roman" w:eastAsia="微软雅黑" w:cs="Times New Roman"/>
          <w:b/>
          <w:i w:val="0"/>
          <w:iCs w:val="0"/>
          <w:caps w:val="0"/>
          <w:color w:val="666666"/>
          <w:spacing w:val="0"/>
          <w:sz w:val="43"/>
          <w:szCs w:val="4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7"/>
          <w:rFonts w:hint="default" w:ascii="Times New Roman" w:hAnsi="Times New Roman" w:eastAsia="微软雅黑" w:cs="Times New Roman"/>
          <w:b/>
          <w:i w:val="0"/>
          <w:iCs w:val="0"/>
          <w:caps w:val="0"/>
          <w:color w:val="666666"/>
          <w:spacing w:val="0"/>
          <w:sz w:val="43"/>
          <w:szCs w:val="4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7"/>
          <w:rFonts w:hint="default" w:ascii="Times New Roman" w:hAnsi="Times New Roman" w:eastAsia="微软雅黑" w:cs="Times New Roman"/>
          <w:b/>
          <w:i w:val="0"/>
          <w:iCs w:val="0"/>
          <w:caps w:val="0"/>
          <w:color w:val="666666"/>
          <w:spacing w:val="0"/>
          <w:sz w:val="43"/>
          <w:szCs w:val="4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7"/>
          <w:rFonts w:hint="default" w:ascii="Times New Roman" w:hAnsi="Times New Roman" w:eastAsia="微软雅黑" w:cs="Times New Roman"/>
          <w:b/>
          <w:i w:val="0"/>
          <w:iCs w:val="0"/>
          <w:caps w:val="0"/>
          <w:color w:val="666666"/>
          <w:spacing w:val="0"/>
          <w:sz w:val="43"/>
          <w:szCs w:val="4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r>
        <w:rPr>
          <w:rStyle w:val="7"/>
          <w:rFonts w:hint="default" w:ascii="Times New Roman" w:hAnsi="Times New Roman" w:eastAsia="微软雅黑" w:cs="Times New Roman"/>
          <w:b/>
          <w:i w:val="0"/>
          <w:iCs w:val="0"/>
          <w:caps w:val="0"/>
          <w:color w:val="666666"/>
          <w:spacing w:val="0"/>
          <w:sz w:val="43"/>
          <w:szCs w:val="43"/>
          <w:bdr w:val="none" w:color="auto" w:sz="0" w:space="0"/>
        </w:rPr>
        <w:br w:type="textWrapping"/>
      </w:r>
      <w:bookmarkStart w:id="144" w:name="_Toc227733404"/>
      <w:bookmarkEnd w:id="144"/>
      <w:bookmarkStart w:id="145" w:name="_Toc231976074"/>
      <w:bookmarkEnd w:id="145"/>
      <w:bookmarkStart w:id="146" w:name="_Toc255924900"/>
      <w:bookmarkEnd w:id="146"/>
      <w:bookmarkStart w:id="147" w:name="_Toc293052543"/>
      <w:bookmarkEnd w:id="147"/>
      <w:r>
        <w:rPr>
          <w:rStyle w:val="7"/>
          <w:rFonts w:hint="eastAsia" w:ascii="黑体" w:hAnsi="宋体" w:eastAsia="黑体" w:cs="黑体"/>
          <w:b/>
          <w:i w:val="0"/>
          <w:iCs w:val="0"/>
          <w:caps w:val="0"/>
          <w:color w:val="666666"/>
          <w:spacing w:val="0"/>
          <w:sz w:val="28"/>
          <w:szCs w:val="28"/>
          <w:bdr w:val="none" w:color="auto" w:sz="0" w:space="0"/>
        </w:rPr>
        <w:t>附录二 </w:t>
      </w:r>
      <w:r>
        <w:rPr>
          <w:rFonts w:hint="eastAsia" w:ascii="黑体" w:hAnsi="宋体" w:eastAsia="黑体" w:cs="黑体"/>
          <w:b w:val="0"/>
          <w:bCs w:val="0"/>
          <w:i w:val="0"/>
          <w:iCs w:val="0"/>
          <w:caps w:val="0"/>
          <w:color w:val="666666"/>
          <w:spacing w:val="0"/>
          <w:sz w:val="24"/>
          <w:szCs w:val="24"/>
          <w:bdr w:val="none" w:color="auto" w:sz="0" w:space="0"/>
        </w:rPr>
        <w:t>       </w:t>
      </w:r>
      <w:r>
        <w:rPr>
          <w:rStyle w:val="7"/>
          <w:rFonts w:hint="eastAsia" w:ascii="黑体" w:hAnsi="宋体" w:eastAsia="黑体" w:cs="黑体"/>
          <w:b/>
          <w:i w:val="0"/>
          <w:iCs w:val="0"/>
          <w:caps w:val="0"/>
          <w:color w:val="666666"/>
          <w:spacing w:val="0"/>
          <w:sz w:val="24"/>
          <w:szCs w:val="24"/>
          <w:bdr w:val="none" w:color="auto" w:sz="0" w:space="0"/>
        </w:rPr>
        <w:t>  </w:t>
      </w:r>
      <w:r>
        <w:rPr>
          <w:rStyle w:val="7"/>
          <w:rFonts w:hint="eastAsia" w:ascii="黑体" w:hAnsi="宋体" w:eastAsia="黑体" w:cs="黑体"/>
          <w:b/>
          <w:i w:val="0"/>
          <w:iCs w:val="0"/>
          <w:caps w:val="0"/>
          <w:color w:val="666666"/>
          <w:spacing w:val="0"/>
          <w:sz w:val="31"/>
          <w:szCs w:val="31"/>
          <w:bdr w:val="none" w:color="auto" w:sz="0" w:space="0"/>
        </w:rPr>
        <w:t>二手车鉴定评估报告（示范文本）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1"/>
          <w:szCs w:val="21"/>
          <w:bdr w:val="none" w:color="auto" w:sz="0" w:space="0"/>
        </w:rPr>
        <w:t>××××鉴定评估机构评报字（20　   年）第××号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480"/>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一、绪言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（鉴定评估机构）接受</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的委托，根据国家有关评估及《二手车流通管理办法》和《二手车鉴定评估技术规范》的规定，本着客观、独立、公正、科学的原则，按照公认的评估方法，对牌号为</w:t>
      </w:r>
      <w:r>
        <w:rPr>
          <w:rFonts w:hint="eastAsia" w:ascii="宋体" w:hAnsi="宋体" w:eastAsia="宋体" w:cs="宋体"/>
          <w:i w:val="0"/>
          <w:iCs w:val="0"/>
          <w:caps w:val="0"/>
          <w:color w:val="666666"/>
          <w:spacing w:val="0"/>
          <w:sz w:val="21"/>
          <w:szCs w:val="21"/>
          <w:u w:val="single"/>
          <w:bdr w:val="none" w:color="auto" w:sz="0" w:space="0"/>
        </w:rPr>
        <w:t>       的</w:t>
      </w:r>
      <w:r>
        <w:rPr>
          <w:rFonts w:hint="eastAsia" w:ascii="宋体" w:hAnsi="宋体" w:eastAsia="宋体" w:cs="宋体"/>
          <w:i w:val="0"/>
          <w:iCs w:val="0"/>
          <w:caps w:val="0"/>
          <w:color w:val="666666"/>
          <w:spacing w:val="0"/>
          <w:sz w:val="21"/>
          <w:szCs w:val="21"/>
          <w:bdr w:val="none" w:color="auto" w:sz="0" w:space="0"/>
        </w:rPr>
        <w:t>车辆进行了鉴定。本机构鉴定评估人员按照必要的程序，对委托鉴定评估的车辆进行了实地查勘与市场调查，并对其在</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年</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月</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日所表现的市场价值作出了公允反映。现将该车辆鉴定评估结果报告如下：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480"/>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二、委托方信息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委托方：</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     委托方联系人：</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   联系电话：</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     车主姓名/名称：</w:t>
      </w:r>
      <w:r>
        <w:rPr>
          <w:rFonts w:hint="eastAsia" w:ascii="宋体" w:hAnsi="宋体" w:eastAsia="宋体" w:cs="宋体"/>
          <w:i w:val="0"/>
          <w:iCs w:val="0"/>
          <w:caps w:val="0"/>
          <w:color w:val="666666"/>
          <w:spacing w:val="0"/>
          <w:sz w:val="21"/>
          <w:szCs w:val="21"/>
          <w:u w:val="single"/>
          <w:bdr w:val="none" w:color="auto" w:sz="0" w:space="0"/>
        </w:rPr>
        <w:t> （填写机动车登记证书所示的名称）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480"/>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三、鉴定评估基准日</w:t>
      </w:r>
      <w:r>
        <w:rPr>
          <w:rStyle w:val="7"/>
          <w:rFonts w:hint="eastAsia" w:ascii="宋体" w:hAnsi="宋体" w:eastAsia="宋体" w:cs="宋体"/>
          <w:i w:val="0"/>
          <w:iCs w:val="0"/>
          <w:caps w:val="0"/>
          <w:color w:val="666666"/>
          <w:spacing w:val="0"/>
          <w:sz w:val="21"/>
          <w:szCs w:val="21"/>
          <w:bdr w:val="none" w:color="auto" w:sz="0" w:space="0"/>
        </w:rPr>
        <w:t>   </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年</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月</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480"/>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四、鉴定评估车辆信息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厂牌型号：</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   牌照号码：</w:t>
      </w: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发动机号：</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   车辆VIN码：</w:t>
      </w: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车身颜色：</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  表征里程：</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  初次登记日期：</w:t>
      </w: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年审检验合格至：</w:t>
      </w:r>
      <w:r>
        <w:rPr>
          <w:rStyle w:val="8"/>
          <w:rFonts w:hint="eastAsia" w:ascii="宋体" w:hAnsi="宋体" w:eastAsia="宋体" w:cs="宋体"/>
          <w:i w:val="0"/>
          <w:iCs w:val="0"/>
          <w:caps w:val="0"/>
          <w:color w:val="666666"/>
          <w:spacing w:val="0"/>
          <w:sz w:val="21"/>
          <w:szCs w:val="21"/>
          <w:u w:val="single"/>
          <w:bdr w:val="none" w:color="auto" w:sz="0" w:space="0"/>
        </w:rPr>
        <w:t>        </w:t>
      </w:r>
      <w:r>
        <w:rPr>
          <w:rStyle w:val="8"/>
          <w:rFonts w:hint="eastAsia" w:ascii="宋体" w:hAnsi="宋体" w:eastAsia="宋体" w:cs="宋体"/>
          <w:i w:val="0"/>
          <w:iCs w:val="0"/>
          <w:caps w:val="0"/>
          <w:color w:val="666666"/>
          <w:spacing w:val="0"/>
          <w:sz w:val="21"/>
          <w:szCs w:val="21"/>
          <w:bdr w:val="none" w:color="auto" w:sz="0" w:space="0"/>
        </w:rPr>
        <w:t> </w:t>
      </w:r>
      <w:r>
        <w:rPr>
          <w:rFonts w:hint="eastAsia" w:ascii="宋体" w:hAnsi="宋体" w:eastAsia="宋体" w:cs="宋体"/>
          <w:i w:val="0"/>
          <w:iCs w:val="0"/>
          <w:caps w:val="0"/>
          <w:color w:val="666666"/>
          <w:spacing w:val="0"/>
          <w:sz w:val="21"/>
          <w:szCs w:val="21"/>
          <w:bdr w:val="none" w:color="auto" w:sz="0" w:space="0"/>
        </w:rPr>
        <w:t>年</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月           交强险截至日期：</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 年</w:t>
      </w:r>
      <w:r>
        <w:rPr>
          <w:rStyle w:val="8"/>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车船税截至日期：</w:t>
      </w:r>
      <w:r>
        <w:rPr>
          <w:rStyle w:val="8"/>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年</w:t>
      </w:r>
      <w:r>
        <w:rPr>
          <w:rFonts w:hint="eastAsia" w:ascii="宋体" w:hAnsi="宋体" w:eastAsia="宋体" w:cs="宋体"/>
          <w:i w:val="0"/>
          <w:iCs w:val="0"/>
          <w:caps w:val="0"/>
          <w:color w:val="666666"/>
          <w:spacing w:val="0"/>
          <w:sz w:val="21"/>
          <w:szCs w:val="21"/>
          <w:u w:val="single"/>
          <w:bdr w:val="none" w:color="auto" w:sz="0" w:space="0"/>
        </w:rPr>
        <w:t>    </w:t>
      </w:r>
      <w:r>
        <w:rPr>
          <w:rStyle w:val="8"/>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是否查封、抵押车辆：□是 □否    车辆购置税（费）证：    □有 □无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机动车登记证书：    □有 □无</w:t>
      </w:r>
      <w:r>
        <w:rPr>
          <w:rStyle w:val="8"/>
          <w:rFonts w:hint="eastAsia" w:ascii="宋体" w:hAnsi="宋体" w:eastAsia="宋体" w:cs="宋体"/>
          <w:i w:val="0"/>
          <w:iCs w:val="0"/>
          <w:caps w:val="0"/>
          <w:color w:val="666666"/>
          <w:spacing w:val="0"/>
          <w:sz w:val="21"/>
          <w:szCs w:val="21"/>
          <w:bdr w:val="none" w:color="auto" w:sz="0" w:space="0"/>
        </w:rPr>
        <w:t>    </w:t>
      </w:r>
      <w:r>
        <w:rPr>
          <w:rFonts w:hint="eastAsia" w:ascii="宋体" w:hAnsi="宋体" w:eastAsia="宋体" w:cs="宋体"/>
          <w:i w:val="0"/>
          <w:iCs w:val="0"/>
          <w:caps w:val="0"/>
          <w:color w:val="666666"/>
          <w:spacing w:val="0"/>
          <w:sz w:val="21"/>
          <w:szCs w:val="21"/>
          <w:bdr w:val="none" w:color="auto" w:sz="0" w:space="0"/>
        </w:rPr>
        <w:t>机动车行驶证：          □有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未接受处理的交通违法记录：□有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使用性质：□公务用车 □家庭用车 □营运用车 □出租车   □其它：</w:t>
      </w: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480"/>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五、技术鉴定结果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技术状况缺陷描述：</w:t>
      </w: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重要配置及参数信息：</w:t>
      </w: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技术状况鉴定等级：</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  等级描述：</w:t>
      </w: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480"/>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六、价值评估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1"/>
          <w:szCs w:val="21"/>
          <w:bdr w:val="none" w:color="auto" w:sz="0" w:space="0"/>
        </w:rPr>
        <w:t>价值估算方法：</w:t>
      </w:r>
      <w:r>
        <w:rPr>
          <w:rFonts w:hint="eastAsia" w:ascii="宋体" w:hAnsi="宋体" w:eastAsia="宋体" w:cs="宋体"/>
          <w:i w:val="0"/>
          <w:iCs w:val="0"/>
          <w:caps w:val="0"/>
          <w:color w:val="666666"/>
          <w:spacing w:val="0"/>
          <w:sz w:val="21"/>
          <w:szCs w:val="21"/>
          <w:bdr w:val="none" w:color="auto" w:sz="0" w:space="0"/>
        </w:rPr>
        <w:t>□现行市价法□重置成本法□其他</w:t>
      </w: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1"/>
          <w:szCs w:val="21"/>
          <w:bdr w:val="none" w:color="auto" w:sz="0" w:space="0"/>
        </w:rPr>
        <w:t>价值估算结果：</w:t>
      </w:r>
      <w:r>
        <w:rPr>
          <w:rFonts w:hint="eastAsia" w:ascii="宋体" w:hAnsi="宋体" w:eastAsia="宋体" w:cs="宋体"/>
          <w:i w:val="0"/>
          <w:iCs w:val="0"/>
          <w:caps w:val="0"/>
          <w:color w:val="666666"/>
          <w:spacing w:val="0"/>
          <w:sz w:val="21"/>
          <w:szCs w:val="21"/>
          <w:bdr w:val="none" w:color="auto" w:sz="0" w:space="0"/>
        </w:rPr>
        <w:t>车辆鉴定评估价值为人民币</w:t>
      </w:r>
      <w:r>
        <w:rPr>
          <w:rFonts w:hint="eastAsia" w:ascii="宋体" w:hAnsi="宋体" w:eastAsia="宋体" w:cs="宋体"/>
          <w:i w:val="0"/>
          <w:iCs w:val="0"/>
          <w:caps w:val="0"/>
          <w:color w:val="666666"/>
          <w:spacing w:val="0"/>
          <w:sz w:val="21"/>
          <w:szCs w:val="21"/>
          <w:u w:val="single"/>
          <w:bdr w:val="none" w:color="auto" w:sz="0" w:space="0"/>
        </w:rPr>
        <w:t>        </w:t>
      </w:r>
      <w:r>
        <w:rPr>
          <w:rFonts w:hint="eastAsia" w:ascii="宋体" w:hAnsi="宋体" w:eastAsia="宋体" w:cs="宋体"/>
          <w:i w:val="0"/>
          <w:iCs w:val="0"/>
          <w:caps w:val="0"/>
          <w:color w:val="666666"/>
          <w:spacing w:val="0"/>
          <w:sz w:val="21"/>
          <w:szCs w:val="21"/>
          <w:bdr w:val="none" w:color="auto" w:sz="0" w:space="0"/>
        </w:rPr>
        <w:t>元，金额大写：</w:t>
      </w:r>
      <w:r>
        <w:rPr>
          <w:rFonts w:hint="eastAsia" w:ascii="宋体" w:hAnsi="宋体" w:eastAsia="宋体" w:cs="宋体"/>
          <w:i w:val="0"/>
          <w:iCs w:val="0"/>
          <w:caps w:val="0"/>
          <w:color w:val="666666"/>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360"/>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七、特别事项说明</w:t>
      </w:r>
      <w:r>
        <w:rPr>
          <w:rStyle w:val="7"/>
          <w:rFonts w:hint="eastAsia" w:ascii="宋体" w:hAnsi="宋体" w:eastAsia="宋体" w:cs="宋体"/>
          <w:i w:val="0"/>
          <w:iCs w:val="0"/>
          <w:caps w:val="0"/>
          <w:color w:val="666666"/>
          <w:spacing w:val="0"/>
          <w:sz w:val="21"/>
          <w:szCs w:val="21"/>
          <w:bdr w:val="none" w:color="auto" w:sz="0" w:space="0"/>
          <w:vertAlign w:val="superscript"/>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360"/>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八、鉴定评估报告法律效力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本鉴定评估结果可以作为作价参考依据。本项鉴定评估结论有效期为90天，自鉴定评估基准日至　　年　　月　　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480"/>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24"/>
          <w:szCs w:val="24"/>
          <w:bdr w:val="none" w:color="auto" w:sz="0" w:space="0"/>
        </w:rPr>
        <w:t>九、声明：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⑴本鉴定评估机构对该鉴定评估报告承担法律责任；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⑵本报告所提供的车辆评估价值为评估基准日的价值；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⑶该鉴定评估报告的使用权归委托方所有，其鉴定评估结论仅供委托方为本项目鉴定评估目的使用和送交二手车鉴定评估主管机关审查使用，不适用于其他目的，否则本鉴定评估机构不承担相应法律责任；因使用本报告不当而产生的任何后果与签署本报告书的鉴定评估人员无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⑷本鉴定评估机构承诺，未经委托方许可，不将本报告的内容向他人提供或公开，否则本鉴定评估机构将承担相应法律责任。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315"/>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1"/>
          <w:szCs w:val="2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31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一、二手车鉴定评估委托书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31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二、二手车技术状况鉴定作业表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31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三、车辆行驶证、机动车登记证书证复印件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31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四、被鉴定评估二手车照片（要求外观清晰，车辆牌照能够辨认）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1"/>
          <w:szCs w:val="21"/>
          <w:bdr w:val="none" w:color="auto" w:sz="0" w:space="0"/>
        </w:rPr>
        <w:t>二手车鉴定评估师（签字、盖章）                    复核人</w:t>
      </w:r>
      <w:r>
        <w:rPr>
          <w:rStyle w:val="7"/>
          <w:rFonts w:hint="eastAsia" w:ascii="宋体" w:hAnsi="宋体" w:eastAsia="宋体" w:cs="宋体"/>
          <w:i w:val="0"/>
          <w:iCs w:val="0"/>
          <w:caps w:val="0"/>
          <w:color w:val="666666"/>
          <w:spacing w:val="0"/>
          <w:sz w:val="21"/>
          <w:szCs w:val="21"/>
          <w:bdr w:val="none" w:color="auto" w:sz="0" w:space="0"/>
          <w:vertAlign w:val="superscript"/>
        </w:rPr>
        <w:t>[2]</w:t>
      </w:r>
      <w:r>
        <w:rPr>
          <w:rStyle w:val="7"/>
          <w:rFonts w:hint="eastAsia" w:ascii="宋体" w:hAnsi="宋体" w:eastAsia="宋体" w:cs="宋体"/>
          <w:i w:val="0"/>
          <w:iCs w:val="0"/>
          <w:caps w:val="0"/>
          <w:color w:val="666666"/>
          <w:spacing w:val="0"/>
          <w:sz w:val="21"/>
          <w:szCs w:val="21"/>
          <w:bdr w:val="none" w:color="auto" w:sz="0" w:space="0"/>
        </w:rPr>
        <w:t>（签字、盖章）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30"/>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1"/>
          <w:szCs w:val="21"/>
          <w:bdr w:val="none" w:color="auto" w:sz="0" w:space="0"/>
        </w:rPr>
        <w:t>年    月    日     </w:t>
      </w:r>
      <w:r>
        <w:rPr>
          <w:rFonts w:hint="eastAsia" w:ascii="宋体" w:hAnsi="宋体" w:eastAsia="宋体" w:cs="宋体"/>
          <w:i w:val="0"/>
          <w:iCs w:val="0"/>
          <w:caps w:val="0"/>
          <w:color w:val="666666"/>
          <w:spacing w:val="0"/>
          <w:sz w:val="21"/>
          <w:szCs w:val="21"/>
          <w:bdr w:val="none" w:color="auto" w:sz="0" w:space="0"/>
        </w:rPr>
        <w:t>                       </w:t>
      </w:r>
      <w:r>
        <w:rPr>
          <w:rStyle w:val="7"/>
          <w:rFonts w:hint="eastAsia" w:ascii="宋体" w:hAnsi="宋体" w:eastAsia="宋体" w:cs="宋体"/>
          <w:i w:val="0"/>
          <w:iCs w:val="0"/>
          <w:caps w:val="0"/>
          <w:color w:val="666666"/>
          <w:spacing w:val="0"/>
          <w:sz w:val="21"/>
          <w:szCs w:val="21"/>
          <w:bdr w:val="none" w:color="auto" w:sz="0" w:space="0"/>
        </w:rPr>
        <w:t>（二手车鉴定评估机构盖章）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840" w:firstLine="0"/>
        <w:jc w:val="center"/>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i w:val="0"/>
          <w:iCs w:val="0"/>
          <w:caps w:val="0"/>
          <w:color w:val="666666"/>
          <w:spacing w:val="0"/>
          <w:sz w:val="21"/>
          <w:szCs w:val="21"/>
          <w:bdr w:val="none" w:color="auto" w:sz="0" w:space="0"/>
        </w:rPr>
        <w:t>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[1]特别事项是指在已确定鉴定评估结果的前提下，鉴定评估人员认为需要说明在鉴定过程中已发现可能影响鉴定评估结论，但非鉴定评估人员执业水平和能力所能鉴定评定估算的有关事项以及其他问题。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[2]复核人是指具有高级二手车鉴定评估师资格的人员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备注：1、本报告书和作业表一式三份，委托方二份，受托方一份；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35"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2、鉴定评估基准日即为《二手车鉴定评估委托书》签订的日期。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tbl>
      <w:tblPr>
        <w:tblStyle w:val="5"/>
        <w:tblpPr w:leftFromText="180" w:rightFromText="180" w:vertAnchor="text" w:horzAnchor="page" w:tblpX="922" w:tblpY="117"/>
        <w:tblOverlap w:val="never"/>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5"/>
        <w:gridCol w:w="1545"/>
        <w:gridCol w:w="1620"/>
        <w:gridCol w:w="1230"/>
        <w:gridCol w:w="30"/>
        <w:gridCol w:w="480"/>
        <w:gridCol w:w="360"/>
        <w:gridCol w:w="1080"/>
        <w:gridCol w:w="465"/>
        <w:gridCol w:w="54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25" w:type="dxa"/>
            <w:vMerge w:val="restart"/>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车辆基本信息</w:t>
            </w: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厂牌型号</w:t>
            </w:r>
          </w:p>
        </w:tc>
        <w:tc>
          <w:tcPr>
            <w:tcW w:w="3360" w:type="dxa"/>
            <w:gridSpan w:val="4"/>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1440" w:type="dxa"/>
            <w:gridSpan w:val="2"/>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牌照号码</w:t>
            </w:r>
          </w:p>
        </w:tc>
        <w:tc>
          <w:tcPr>
            <w:tcW w:w="3015"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发动机号</w:t>
            </w:r>
          </w:p>
        </w:tc>
        <w:tc>
          <w:tcPr>
            <w:tcW w:w="3360" w:type="dxa"/>
            <w:gridSpan w:val="4"/>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1440" w:type="dxa"/>
            <w:gridSpan w:val="2"/>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VIN码</w:t>
            </w:r>
          </w:p>
        </w:tc>
        <w:tc>
          <w:tcPr>
            <w:tcW w:w="3015"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初次登记日期</w:t>
            </w:r>
          </w:p>
        </w:tc>
        <w:tc>
          <w:tcPr>
            <w:tcW w:w="3360" w:type="dxa"/>
            <w:gridSpan w:val="4"/>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年   月   日</w:t>
            </w:r>
          </w:p>
        </w:tc>
        <w:tc>
          <w:tcPr>
            <w:tcW w:w="1440" w:type="dxa"/>
            <w:gridSpan w:val="2"/>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表征里程</w:t>
            </w:r>
          </w:p>
        </w:tc>
        <w:tc>
          <w:tcPr>
            <w:tcW w:w="3015" w:type="dxa"/>
            <w:gridSpan w:val="3"/>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7"/>
                <w:rFonts w:hint="default" w:ascii="仿宋_GB2312" w:hAnsi="微软雅黑" w:eastAsia="仿宋_GB2312" w:cs="仿宋_GB2312"/>
                <w:i w:val="0"/>
                <w:iCs w:val="0"/>
                <w:caps w:val="0"/>
                <w:color w:val="666666"/>
                <w:spacing w:val="0"/>
                <w:sz w:val="21"/>
                <w:szCs w:val="21"/>
              </w:rPr>
              <w:t>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品牌名称</w:t>
            </w:r>
          </w:p>
        </w:tc>
        <w:tc>
          <w:tcPr>
            <w:tcW w:w="1620" w:type="dxa"/>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1740" w:type="dxa"/>
            <w:gridSpan w:val="3"/>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□国产  □进口</w:t>
            </w:r>
          </w:p>
        </w:tc>
        <w:tc>
          <w:tcPr>
            <w:tcW w:w="1440" w:type="dxa"/>
            <w:gridSpan w:val="2"/>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车身颜色</w:t>
            </w:r>
          </w:p>
        </w:tc>
        <w:tc>
          <w:tcPr>
            <w:tcW w:w="3015"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年检证明</w:t>
            </w:r>
          </w:p>
        </w:tc>
        <w:tc>
          <w:tcPr>
            <w:tcW w:w="3360" w:type="dxa"/>
            <w:gridSpan w:val="4"/>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□有（至</w:t>
            </w:r>
            <w:r>
              <w:rPr>
                <w:rStyle w:val="7"/>
                <w:rFonts w:hint="default" w:ascii="仿宋_GB2312" w:hAnsi="微软雅黑" w:eastAsia="仿宋_GB2312" w:cs="仿宋_GB2312"/>
                <w:i w:val="0"/>
                <w:iCs w:val="0"/>
                <w:caps w:val="0"/>
                <w:color w:val="666666"/>
                <w:spacing w:val="0"/>
                <w:sz w:val="21"/>
                <w:szCs w:val="21"/>
                <w:u w:val="single"/>
              </w:rPr>
              <w:t>   </w:t>
            </w:r>
            <w:r>
              <w:rPr>
                <w:rStyle w:val="7"/>
                <w:rFonts w:hint="default" w:ascii="仿宋_GB2312" w:hAnsi="微软雅黑" w:eastAsia="仿宋_GB2312" w:cs="仿宋_GB2312"/>
                <w:i w:val="0"/>
                <w:iCs w:val="0"/>
                <w:caps w:val="0"/>
                <w:color w:val="666666"/>
                <w:spacing w:val="0"/>
                <w:sz w:val="21"/>
                <w:szCs w:val="21"/>
              </w:rPr>
              <w:t>年</w:t>
            </w:r>
            <w:r>
              <w:rPr>
                <w:rStyle w:val="7"/>
                <w:rFonts w:hint="default" w:ascii="仿宋_GB2312" w:hAnsi="微软雅黑" w:eastAsia="仿宋_GB2312" w:cs="仿宋_GB2312"/>
                <w:i w:val="0"/>
                <w:iCs w:val="0"/>
                <w:caps w:val="0"/>
                <w:color w:val="666666"/>
                <w:spacing w:val="0"/>
                <w:sz w:val="21"/>
                <w:szCs w:val="21"/>
                <w:u w:val="single"/>
              </w:rPr>
              <w:t>   </w:t>
            </w:r>
            <w:r>
              <w:rPr>
                <w:rStyle w:val="7"/>
                <w:rFonts w:hint="default" w:ascii="仿宋_GB2312" w:hAnsi="微软雅黑" w:eastAsia="仿宋_GB2312" w:cs="仿宋_GB2312"/>
                <w:i w:val="0"/>
                <w:iCs w:val="0"/>
                <w:caps w:val="0"/>
                <w:color w:val="666666"/>
                <w:spacing w:val="0"/>
                <w:sz w:val="21"/>
                <w:szCs w:val="21"/>
              </w:rPr>
              <w:t>月） □无</w:t>
            </w:r>
          </w:p>
        </w:tc>
        <w:tc>
          <w:tcPr>
            <w:tcW w:w="1440" w:type="dxa"/>
            <w:gridSpan w:val="2"/>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购置税证书</w:t>
            </w:r>
          </w:p>
        </w:tc>
        <w:tc>
          <w:tcPr>
            <w:tcW w:w="3015" w:type="dxa"/>
            <w:gridSpan w:val="3"/>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车船税证明</w:t>
            </w:r>
          </w:p>
        </w:tc>
        <w:tc>
          <w:tcPr>
            <w:tcW w:w="3360" w:type="dxa"/>
            <w:gridSpan w:val="4"/>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□有（至</w:t>
            </w:r>
            <w:r>
              <w:rPr>
                <w:rStyle w:val="7"/>
                <w:rFonts w:hint="default" w:ascii="仿宋_GB2312" w:hAnsi="微软雅黑" w:eastAsia="仿宋_GB2312" w:cs="仿宋_GB2312"/>
                <w:i w:val="0"/>
                <w:iCs w:val="0"/>
                <w:caps w:val="0"/>
                <w:color w:val="666666"/>
                <w:spacing w:val="0"/>
                <w:sz w:val="21"/>
                <w:szCs w:val="21"/>
                <w:u w:val="single"/>
              </w:rPr>
              <w:t>   </w:t>
            </w:r>
            <w:r>
              <w:rPr>
                <w:rStyle w:val="7"/>
                <w:rFonts w:hint="default" w:ascii="仿宋_GB2312" w:hAnsi="微软雅黑" w:eastAsia="仿宋_GB2312" w:cs="仿宋_GB2312"/>
                <w:i w:val="0"/>
                <w:iCs w:val="0"/>
                <w:caps w:val="0"/>
                <w:color w:val="666666"/>
                <w:spacing w:val="0"/>
                <w:sz w:val="21"/>
                <w:szCs w:val="21"/>
              </w:rPr>
              <w:t>年</w:t>
            </w:r>
            <w:r>
              <w:rPr>
                <w:rStyle w:val="7"/>
                <w:rFonts w:hint="default" w:ascii="仿宋_GB2312" w:hAnsi="微软雅黑" w:eastAsia="仿宋_GB2312" w:cs="仿宋_GB2312"/>
                <w:i w:val="0"/>
                <w:iCs w:val="0"/>
                <w:caps w:val="0"/>
                <w:color w:val="666666"/>
                <w:spacing w:val="0"/>
                <w:sz w:val="21"/>
                <w:szCs w:val="21"/>
                <w:u w:val="single"/>
              </w:rPr>
              <w:t>   </w:t>
            </w:r>
            <w:r>
              <w:rPr>
                <w:rStyle w:val="7"/>
                <w:rFonts w:hint="default" w:ascii="仿宋_GB2312" w:hAnsi="微软雅黑" w:eastAsia="仿宋_GB2312" w:cs="仿宋_GB2312"/>
                <w:i w:val="0"/>
                <w:iCs w:val="0"/>
                <w:caps w:val="0"/>
                <w:color w:val="666666"/>
                <w:spacing w:val="0"/>
                <w:sz w:val="21"/>
                <w:szCs w:val="21"/>
              </w:rPr>
              <w:t>月） □无</w:t>
            </w:r>
          </w:p>
        </w:tc>
        <w:tc>
          <w:tcPr>
            <w:tcW w:w="1440" w:type="dxa"/>
            <w:gridSpan w:val="2"/>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交强险</w:t>
            </w:r>
          </w:p>
        </w:tc>
        <w:tc>
          <w:tcPr>
            <w:tcW w:w="3015" w:type="dxa"/>
            <w:gridSpan w:val="3"/>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□有（至</w:t>
            </w:r>
            <w:r>
              <w:rPr>
                <w:rStyle w:val="7"/>
                <w:rFonts w:hint="default" w:ascii="仿宋_GB2312" w:hAnsi="微软雅黑" w:eastAsia="仿宋_GB2312" w:cs="仿宋_GB2312"/>
                <w:i w:val="0"/>
                <w:iCs w:val="0"/>
                <w:caps w:val="0"/>
                <w:color w:val="666666"/>
                <w:spacing w:val="0"/>
                <w:sz w:val="21"/>
                <w:szCs w:val="21"/>
                <w:u w:val="single"/>
              </w:rPr>
              <w:t>   </w:t>
            </w:r>
            <w:r>
              <w:rPr>
                <w:rStyle w:val="7"/>
                <w:rFonts w:hint="default" w:ascii="仿宋_GB2312" w:hAnsi="微软雅黑" w:eastAsia="仿宋_GB2312" w:cs="仿宋_GB2312"/>
                <w:i w:val="0"/>
                <w:iCs w:val="0"/>
                <w:caps w:val="0"/>
                <w:color w:val="666666"/>
                <w:spacing w:val="0"/>
                <w:sz w:val="21"/>
                <w:szCs w:val="21"/>
              </w:rPr>
              <w:t>年</w:t>
            </w:r>
            <w:r>
              <w:rPr>
                <w:rStyle w:val="7"/>
                <w:rFonts w:hint="default" w:ascii="仿宋_GB2312" w:hAnsi="微软雅黑" w:eastAsia="仿宋_GB2312" w:cs="仿宋_GB2312"/>
                <w:i w:val="0"/>
                <w:iCs w:val="0"/>
                <w:caps w:val="0"/>
                <w:color w:val="666666"/>
                <w:spacing w:val="0"/>
                <w:sz w:val="21"/>
                <w:szCs w:val="21"/>
                <w:u w:val="single"/>
              </w:rPr>
              <w:t>   </w:t>
            </w:r>
            <w:r>
              <w:rPr>
                <w:rStyle w:val="7"/>
                <w:rFonts w:hint="default" w:ascii="仿宋_GB2312" w:hAnsi="微软雅黑" w:eastAsia="仿宋_GB2312" w:cs="仿宋_GB2312"/>
                <w:i w:val="0"/>
                <w:iCs w:val="0"/>
                <w:caps w:val="0"/>
                <w:color w:val="666666"/>
                <w:spacing w:val="0"/>
                <w:sz w:val="21"/>
                <w:szCs w:val="21"/>
              </w:rPr>
              <w:t>月）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 w:hRule="atLeast"/>
        </w:trPr>
        <w:tc>
          <w:tcPr>
            <w:tcW w:w="1125" w:type="dxa"/>
            <w:vMerge w:val="continue"/>
            <w:tcBorders>
              <w:top w:val="nil"/>
              <w:left w:val="nil"/>
              <w:bottom w:val="nil"/>
              <w:right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使用性质</w:t>
            </w:r>
          </w:p>
        </w:tc>
        <w:tc>
          <w:tcPr>
            <w:tcW w:w="7815" w:type="dxa"/>
            <w:gridSpan w:val="9"/>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Style w:val="7"/>
                <w:rFonts w:hint="default" w:ascii="仿宋_GB2312" w:hAnsi="微软雅黑" w:eastAsia="仿宋_GB2312" w:cs="仿宋_GB2312"/>
                <w:i w:val="0"/>
                <w:iCs w:val="0"/>
                <w:caps w:val="0"/>
                <w:color w:val="666666"/>
                <w:spacing w:val="0"/>
                <w:sz w:val="21"/>
                <w:szCs w:val="21"/>
              </w:rPr>
              <w:t>□营运用车  □出租车  □公务用车 □家庭用车   □其它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 w:hRule="atLeast"/>
        </w:trPr>
        <w:tc>
          <w:tcPr>
            <w:tcW w:w="1125" w:type="dxa"/>
            <w:vMerge w:val="continue"/>
            <w:tcBorders>
              <w:top w:val="nil"/>
              <w:left w:val="nil"/>
              <w:bottom w:val="nil"/>
              <w:right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其他法定凭证、证明</w:t>
            </w:r>
          </w:p>
        </w:tc>
        <w:tc>
          <w:tcPr>
            <w:tcW w:w="7815" w:type="dxa"/>
            <w:gridSpan w:val="9"/>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Style w:val="7"/>
                <w:rFonts w:hint="default" w:ascii="仿宋_GB2312" w:hAnsi="微软雅黑" w:eastAsia="仿宋_GB2312" w:cs="仿宋_GB2312"/>
                <w:i w:val="0"/>
                <w:iCs w:val="0"/>
                <w:caps w:val="0"/>
                <w:color w:val="666666"/>
                <w:spacing w:val="0"/>
                <w:sz w:val="21"/>
                <w:szCs w:val="21"/>
              </w:rPr>
              <w:t>□机动车号牌   □机动车行驶证  □机动车登记证书 □第三者强制保险单     □其它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车主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名称/姓名</w:t>
            </w:r>
          </w:p>
        </w:tc>
        <w:tc>
          <w:tcPr>
            <w:tcW w:w="3720" w:type="dxa"/>
            <w:gridSpan w:val="5"/>
            <w:tcBorders>
              <w:top w:val="nil"/>
              <w:left w:val="nil"/>
              <w:bottom w:val="nil"/>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2085" w:type="dxa"/>
            <w:gridSpan w:val="3"/>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企业法人证书代码/身份证号码</w:t>
            </w:r>
          </w:p>
        </w:tc>
        <w:tc>
          <w:tcPr>
            <w:tcW w:w="2010" w:type="dxa"/>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25" w:type="dxa"/>
            <w:vMerge w:val="restart"/>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pPr>
            <w:r>
              <w:rPr>
                <w:rStyle w:val="7"/>
                <w:rFonts w:hint="default" w:ascii="仿宋_GB2312" w:hAnsi="微软雅黑" w:eastAsia="仿宋_GB2312" w:cs="仿宋_GB2312"/>
                <w:i w:val="0"/>
                <w:iCs w:val="0"/>
                <w:caps w:val="0"/>
                <w:color w:val="666666"/>
                <w:spacing w:val="0"/>
                <w:sz w:val="21"/>
                <w:szCs w:val="21"/>
              </w:rPr>
              <w:t>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pPr>
            <w:r>
              <w:rPr>
                <w:rStyle w:val="7"/>
                <w:rFonts w:hint="default" w:ascii="仿宋_GB2312" w:hAnsi="微软雅黑" w:eastAsia="仿宋_GB2312" w:cs="仿宋_GB2312"/>
                <w:i w:val="0"/>
                <w:iCs w:val="0"/>
                <w:caps w:val="0"/>
                <w:color w:val="666666"/>
                <w:spacing w:val="0"/>
                <w:sz w:val="21"/>
                <w:szCs w:val="21"/>
              </w:rPr>
              <w:t>配置</w:t>
            </w: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燃料标号</w:t>
            </w:r>
          </w:p>
        </w:tc>
        <w:tc>
          <w:tcPr>
            <w:tcW w:w="1620" w:type="dxa"/>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1230"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排量</w:t>
            </w:r>
          </w:p>
        </w:tc>
        <w:tc>
          <w:tcPr>
            <w:tcW w:w="87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2085" w:type="dxa"/>
            <w:gridSpan w:val="3"/>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缸数</w:t>
            </w:r>
          </w:p>
        </w:tc>
        <w:tc>
          <w:tcPr>
            <w:tcW w:w="2010" w:type="dxa"/>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发动机功率</w:t>
            </w:r>
          </w:p>
        </w:tc>
        <w:tc>
          <w:tcPr>
            <w:tcW w:w="1620" w:type="dxa"/>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1230"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排放标准</w:t>
            </w:r>
          </w:p>
        </w:tc>
        <w:tc>
          <w:tcPr>
            <w:tcW w:w="87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2085" w:type="dxa"/>
            <w:gridSpan w:val="3"/>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变速器形式</w:t>
            </w:r>
          </w:p>
        </w:tc>
        <w:tc>
          <w:tcPr>
            <w:tcW w:w="2010" w:type="dxa"/>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气囊</w:t>
            </w:r>
          </w:p>
        </w:tc>
        <w:tc>
          <w:tcPr>
            <w:tcW w:w="1620" w:type="dxa"/>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1230"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驱动方式</w:t>
            </w:r>
          </w:p>
        </w:tc>
        <w:tc>
          <w:tcPr>
            <w:tcW w:w="87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2085" w:type="dxa"/>
            <w:gridSpan w:val="3"/>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ABS</w:t>
            </w:r>
          </w:p>
        </w:tc>
        <w:tc>
          <w:tcPr>
            <w:tcW w:w="2010"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其他重要配置</w:t>
            </w:r>
          </w:p>
        </w:tc>
        <w:tc>
          <w:tcPr>
            <w:tcW w:w="7815" w:type="dxa"/>
            <w:gridSpan w:val="9"/>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是否为事故车</w:t>
            </w:r>
          </w:p>
        </w:tc>
        <w:tc>
          <w:tcPr>
            <w:tcW w:w="1545" w:type="dxa"/>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□是  □否</w:t>
            </w:r>
          </w:p>
        </w:tc>
        <w:tc>
          <w:tcPr>
            <w:tcW w:w="2880" w:type="dxa"/>
            <w:gridSpan w:val="3"/>
            <w:tcBorders>
              <w:top w:val="nil"/>
              <w:left w:val="nil"/>
              <w:bottom w:val="nil"/>
              <w:right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损伤位置及损伤状况</w:t>
            </w:r>
          </w:p>
        </w:tc>
        <w:tc>
          <w:tcPr>
            <w:tcW w:w="4935" w:type="dxa"/>
            <w:gridSpan w:val="6"/>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2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鉴定结果</w:t>
            </w: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分值</w:t>
            </w:r>
          </w:p>
        </w:tc>
        <w:tc>
          <w:tcPr>
            <w:tcW w:w="288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2385" w:type="dxa"/>
            <w:gridSpan w:val="4"/>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技术状况等级</w:t>
            </w:r>
          </w:p>
        </w:tc>
        <w:tc>
          <w:tcPr>
            <w:tcW w:w="2550" w:type="dxa"/>
            <w:gridSpan w:val="2"/>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restart"/>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default" w:ascii="仿宋_GB2312" w:hAnsi="微软雅黑" w:eastAsia="仿宋_GB2312" w:cs="仿宋_GB2312"/>
                <w:i w:val="0"/>
                <w:iCs w:val="0"/>
                <w:caps w:val="0"/>
                <w:color w:val="666666"/>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default" w:ascii="仿宋_GB2312" w:hAnsi="微软雅黑" w:eastAsia="仿宋_GB2312" w:cs="仿宋_GB2312"/>
                <w:i w:val="0"/>
                <w:iCs w:val="0"/>
                <w:caps w:val="0"/>
                <w:color w:val="666666"/>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default" w:ascii="仿宋_GB2312" w:hAnsi="微软雅黑" w:eastAsia="仿宋_GB2312" w:cs="仿宋_GB2312"/>
                <w:i w:val="0"/>
                <w:iCs w:val="0"/>
                <w:caps w:val="0"/>
                <w:color w:val="666666"/>
                <w:spacing w:val="0"/>
                <w:sz w:val="21"/>
                <w:szCs w:val="21"/>
              </w:rPr>
              <w:t>车辆技术状况鉴定缺陷描述</w:t>
            </w: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鉴定科目</w:t>
            </w:r>
          </w:p>
        </w:tc>
        <w:tc>
          <w:tcPr>
            <w:tcW w:w="2880" w:type="dxa"/>
            <w:gridSpan w:val="3"/>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鉴定结果（得分）</w:t>
            </w:r>
          </w:p>
        </w:tc>
        <w:tc>
          <w:tcPr>
            <w:tcW w:w="4935" w:type="dxa"/>
            <w:gridSpan w:val="6"/>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缺陷描述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车身检查</w:t>
            </w:r>
          </w:p>
        </w:tc>
        <w:tc>
          <w:tcPr>
            <w:tcW w:w="288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4935" w:type="dxa"/>
            <w:gridSpan w:val="6"/>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发动机检查</w:t>
            </w:r>
          </w:p>
        </w:tc>
        <w:tc>
          <w:tcPr>
            <w:tcW w:w="288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4935" w:type="dxa"/>
            <w:gridSpan w:val="6"/>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车内检查</w:t>
            </w:r>
          </w:p>
        </w:tc>
        <w:tc>
          <w:tcPr>
            <w:tcW w:w="288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4935" w:type="dxa"/>
            <w:gridSpan w:val="6"/>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启动检查</w:t>
            </w:r>
          </w:p>
        </w:tc>
        <w:tc>
          <w:tcPr>
            <w:tcW w:w="288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4935" w:type="dxa"/>
            <w:gridSpan w:val="6"/>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路试检查</w:t>
            </w:r>
          </w:p>
        </w:tc>
        <w:tc>
          <w:tcPr>
            <w:tcW w:w="288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4935" w:type="dxa"/>
            <w:gridSpan w:val="6"/>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vMerge w:val="continue"/>
            <w:tcBorders>
              <w:top w:val="nil"/>
              <w:left w:val="nil"/>
              <w:bottom w:val="nil"/>
              <w:right w:val="nil"/>
            </w:tcBorders>
            <w:shd w:val="clear" w:color="auto" w:fill="auto"/>
            <w:tcMar>
              <w:left w:w="105" w:type="dxa"/>
              <w:right w:w="105" w:type="dxa"/>
            </w:tcMar>
            <w:vAlign w:val="top"/>
          </w:tcPr>
          <w:p>
            <w:pPr>
              <w:rPr>
                <w:rFonts w:hint="eastAsia" w:ascii="微软雅黑" w:hAnsi="微软雅黑" w:eastAsia="微软雅黑" w:cs="微软雅黑"/>
                <w:i w:val="0"/>
                <w:iCs w:val="0"/>
                <w:caps w:val="0"/>
                <w:color w:val="666666"/>
                <w:spacing w:val="0"/>
                <w:sz w:val="21"/>
                <w:szCs w:val="21"/>
              </w:rPr>
            </w:pPr>
          </w:p>
        </w:tc>
        <w:tc>
          <w:tcPr>
            <w:tcW w:w="1545" w:type="dxa"/>
            <w:tcBorders>
              <w:top w:val="nil"/>
              <w:left w:val="nil"/>
              <w:bottom w:val="nil"/>
              <w:right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default" w:ascii="仿宋_GB2312" w:hAnsi="微软雅黑" w:eastAsia="仿宋_GB2312" w:cs="仿宋_GB2312"/>
                <w:i w:val="0"/>
                <w:iCs w:val="0"/>
                <w:caps w:val="0"/>
                <w:color w:val="666666"/>
                <w:spacing w:val="0"/>
                <w:sz w:val="21"/>
                <w:szCs w:val="21"/>
              </w:rPr>
              <w:t>底盘检查</w:t>
            </w:r>
          </w:p>
        </w:tc>
        <w:tc>
          <w:tcPr>
            <w:tcW w:w="2880" w:type="dxa"/>
            <w:gridSpan w:val="3"/>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c>
          <w:tcPr>
            <w:tcW w:w="4935" w:type="dxa"/>
            <w:gridSpan w:val="6"/>
            <w:tcBorders>
              <w:top w:val="nil"/>
              <w:left w:val="nil"/>
              <w:bottom w:val="nil"/>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rPr>
      </w:pPr>
      <w:r>
        <w:rPr>
          <w:rStyle w:val="7"/>
          <w:rFonts w:hint="eastAsia" w:ascii="宋体" w:hAnsi="宋体" w:eastAsia="宋体" w:cs="宋体"/>
          <w:b/>
          <w:i w:val="0"/>
          <w:iCs w:val="0"/>
          <w:caps w:val="0"/>
          <w:color w:val="666666"/>
          <w:spacing w:val="0"/>
          <w:sz w:val="43"/>
          <w:szCs w:val="43"/>
          <w:bdr w:val="none" w:color="auto" w:sz="0" w:space="0"/>
        </w:rPr>
        <w:br w:type="textWrapping"/>
      </w:r>
      <w:bookmarkStart w:id="148" w:name="_Toc227733405"/>
      <w:bookmarkEnd w:id="148"/>
      <w:bookmarkStart w:id="149" w:name="_Toc231976075"/>
      <w:bookmarkEnd w:id="149"/>
      <w:bookmarkStart w:id="150" w:name="_Toc255924901"/>
      <w:bookmarkEnd w:id="150"/>
      <w:bookmarkStart w:id="151" w:name="_Toc293052544"/>
      <w:bookmarkEnd w:id="151"/>
      <w:r>
        <w:rPr>
          <w:rStyle w:val="7"/>
          <w:rFonts w:hint="eastAsia" w:ascii="宋体" w:hAnsi="宋体" w:eastAsia="宋体" w:cs="宋体"/>
          <w:b/>
          <w:i w:val="0"/>
          <w:iCs w:val="0"/>
          <w:caps w:val="0"/>
          <w:color w:val="666666"/>
          <w:spacing w:val="0"/>
          <w:sz w:val="24"/>
          <w:szCs w:val="24"/>
          <w:bdr w:val="none" w:color="auto" w:sz="0" w:space="0"/>
        </w:rPr>
        <w:t>附录三           </w:t>
      </w:r>
      <w:r>
        <w:rPr>
          <w:rStyle w:val="7"/>
          <w:rFonts w:hint="eastAsia" w:ascii="黑体" w:hAnsi="宋体" w:eastAsia="黑体" w:cs="黑体"/>
          <w:b/>
          <w:i w:val="0"/>
          <w:iCs w:val="0"/>
          <w:caps w:val="0"/>
          <w:color w:val="666666"/>
          <w:spacing w:val="0"/>
          <w:sz w:val="30"/>
          <w:szCs w:val="30"/>
          <w:bdr w:val="none" w:color="auto" w:sz="0" w:space="0"/>
        </w:rPr>
        <w:t> </w:t>
      </w:r>
      <w:r>
        <w:rPr>
          <w:rStyle w:val="7"/>
          <w:rFonts w:hint="eastAsia" w:ascii="黑体" w:hAnsi="宋体" w:eastAsia="黑体" w:cs="黑体"/>
          <w:b/>
          <w:i w:val="0"/>
          <w:iCs w:val="0"/>
          <w:caps w:val="0"/>
          <w:color w:val="666666"/>
          <w:spacing w:val="0"/>
          <w:sz w:val="31"/>
          <w:szCs w:val="31"/>
          <w:bdr w:val="none" w:color="auto" w:sz="0" w:space="0"/>
        </w:rPr>
        <w:t>二手车技术状况表（示范文本）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Style w:val="7"/>
          <w:rFonts w:hint="default" w:ascii="仿宋_GB2312" w:hAnsi="微软雅黑" w:eastAsia="仿宋_GB2312" w:cs="仿宋_GB2312"/>
          <w:i w:val="0"/>
          <w:iCs w:val="0"/>
          <w:caps w:val="0"/>
          <w:color w:val="666666"/>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21"/>
          <w:szCs w:val="21"/>
          <w:bdr w:val="none" w:color="auto" w:sz="0" w:space="0"/>
        </w:rPr>
        <w:t>二手车鉴定评估师：</w:t>
      </w:r>
      <w:r>
        <w:rPr>
          <w:rFonts w:hint="default" w:ascii="仿宋_GB2312" w:hAnsi="微软雅黑" w:eastAsia="仿宋_GB2312" w:cs="仿宋_GB2312"/>
          <w:i w:val="0"/>
          <w:iCs w:val="0"/>
          <w:caps w:val="0"/>
          <w:color w:val="666666"/>
          <w:spacing w:val="0"/>
          <w:sz w:val="21"/>
          <w:szCs w:val="21"/>
          <w:u w:val="single"/>
          <w:bdr w:val="none" w:color="auto" w:sz="0" w:space="0"/>
        </w:rPr>
        <w:t>                 </w:t>
      </w:r>
      <w:r>
        <w:rPr>
          <w:rFonts w:hint="default" w:ascii="仿宋_GB2312" w:hAnsi="微软雅黑" w:eastAsia="仿宋_GB2312" w:cs="仿宋_GB2312"/>
          <w:i w:val="0"/>
          <w:iCs w:val="0"/>
          <w:caps w:val="0"/>
          <w:color w:val="666666"/>
          <w:spacing w:val="0"/>
          <w:sz w:val="21"/>
          <w:szCs w:val="21"/>
          <w:bdr w:val="none" w:color="auto" w:sz="0" w:space="0"/>
        </w:rPr>
        <w:t>           鉴定单位：</w:t>
      </w:r>
      <w:r>
        <w:rPr>
          <w:rFonts w:hint="default" w:ascii="仿宋_GB2312" w:hAnsi="微软雅黑" w:eastAsia="仿宋_GB2312" w:cs="仿宋_GB2312"/>
          <w:i w:val="0"/>
          <w:iCs w:val="0"/>
          <w:caps w:val="0"/>
          <w:color w:val="666666"/>
          <w:spacing w:val="0"/>
          <w:sz w:val="21"/>
          <w:szCs w:val="21"/>
          <w:u w:val="single"/>
          <w:bdr w:val="none" w:color="auto" w:sz="0" w:space="0"/>
        </w:rPr>
        <w:t>（盖章）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21"/>
          <w:szCs w:val="21"/>
          <w:bdr w:val="none" w:color="auto" w:sz="0" w:space="0"/>
        </w:rPr>
        <w:t>       鉴定日期：</w:t>
      </w:r>
      <w:r>
        <w:rPr>
          <w:rFonts w:hint="default" w:ascii="仿宋_GB2312" w:hAnsi="微软雅黑" w:eastAsia="仿宋_GB2312" w:cs="仿宋_GB2312"/>
          <w:i w:val="0"/>
          <w:iCs w:val="0"/>
          <w:caps w:val="0"/>
          <w:color w:val="666666"/>
          <w:spacing w:val="0"/>
          <w:sz w:val="21"/>
          <w:szCs w:val="21"/>
          <w:u w:val="single"/>
          <w:bdr w:val="none" w:color="auto" w:sz="0" w:space="0"/>
        </w:rPr>
        <w:t>      </w:t>
      </w:r>
      <w:r>
        <w:rPr>
          <w:rFonts w:hint="default" w:ascii="仿宋_GB2312" w:hAnsi="微软雅黑" w:eastAsia="仿宋_GB2312" w:cs="仿宋_GB2312"/>
          <w:i w:val="0"/>
          <w:iCs w:val="0"/>
          <w:caps w:val="0"/>
          <w:color w:val="666666"/>
          <w:spacing w:val="0"/>
          <w:sz w:val="21"/>
          <w:szCs w:val="21"/>
          <w:bdr w:val="none" w:color="auto" w:sz="0" w:space="0"/>
        </w:rPr>
        <w:t>年</w:t>
      </w:r>
      <w:r>
        <w:rPr>
          <w:rFonts w:hint="default" w:ascii="仿宋_GB2312" w:hAnsi="微软雅黑" w:eastAsia="仿宋_GB2312" w:cs="仿宋_GB2312"/>
          <w:i w:val="0"/>
          <w:iCs w:val="0"/>
          <w:caps w:val="0"/>
          <w:color w:val="666666"/>
          <w:spacing w:val="0"/>
          <w:sz w:val="21"/>
          <w:szCs w:val="21"/>
          <w:u w:val="single"/>
          <w:bdr w:val="none" w:color="auto" w:sz="0" w:space="0"/>
        </w:rPr>
        <w:t>      </w:t>
      </w:r>
      <w:r>
        <w:rPr>
          <w:rFonts w:hint="default" w:ascii="仿宋_GB2312" w:hAnsi="微软雅黑" w:eastAsia="仿宋_GB2312" w:cs="仿宋_GB2312"/>
          <w:i w:val="0"/>
          <w:iCs w:val="0"/>
          <w:caps w:val="0"/>
          <w:color w:val="666666"/>
          <w:spacing w:val="0"/>
          <w:sz w:val="21"/>
          <w:szCs w:val="21"/>
          <w:bdr w:val="none" w:color="auto" w:sz="0" w:space="0"/>
        </w:rPr>
        <w:t>月</w:t>
      </w:r>
      <w:r>
        <w:rPr>
          <w:rFonts w:hint="default" w:ascii="仿宋_GB2312" w:hAnsi="微软雅黑" w:eastAsia="仿宋_GB2312" w:cs="仿宋_GB2312"/>
          <w:i w:val="0"/>
          <w:iCs w:val="0"/>
          <w:caps w:val="0"/>
          <w:color w:val="666666"/>
          <w:spacing w:val="0"/>
          <w:sz w:val="21"/>
          <w:szCs w:val="21"/>
          <w:u w:val="single"/>
          <w:bdr w:val="none" w:color="auto" w:sz="0" w:space="0"/>
        </w:rPr>
        <w:t>      </w:t>
      </w:r>
      <w:r>
        <w:rPr>
          <w:rFonts w:hint="default" w:ascii="仿宋_GB2312" w:hAnsi="微软雅黑" w:eastAsia="仿宋_GB2312" w:cs="仿宋_GB2312"/>
          <w:i w:val="0"/>
          <w:iCs w:val="0"/>
          <w:caps w:val="0"/>
          <w:color w:val="666666"/>
          <w:spacing w:val="0"/>
          <w:sz w:val="21"/>
          <w:szCs w:val="21"/>
          <w:bdr w:val="none" w:color="auto" w:sz="0" w:space="0"/>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声明</w:t>
      </w:r>
      <w:r>
        <w:rPr>
          <w:rFonts w:hint="default" w:ascii="仿宋_GB2312" w:hAnsi="微软雅黑" w:eastAsia="仿宋_GB2312" w:cs="仿宋_GB2312"/>
          <w:i w:val="0"/>
          <w:iCs w:val="0"/>
          <w:caps w:val="0"/>
          <w:color w:val="666666"/>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21"/>
          <w:szCs w:val="21"/>
          <w:bdr w:val="none" w:color="auto" w:sz="0" w:space="0"/>
        </w:rPr>
        <w:t>本二手车技术状况表所体现的鉴定结果仅为鉴定日期当日被鉴定车辆的技术状况表现与描述，若在当日内被鉴定车辆的市场价值或因交通事故等原因导致车辆的价值发生变化，对车辆鉴定结果产生明显影响时，本技术状况鉴定说明书不作为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rPr>
        <w:t>说明</w:t>
      </w:r>
      <w:r>
        <w:rPr>
          <w:rFonts w:hint="default" w:ascii="仿宋_GB2312" w:hAnsi="微软雅黑" w:eastAsia="仿宋_GB2312" w:cs="仿宋_GB2312"/>
          <w:i w:val="0"/>
          <w:iCs w:val="0"/>
          <w:caps w:val="0"/>
          <w:color w:val="666666"/>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21"/>
          <w:szCs w:val="21"/>
          <w:bdr w:val="none" w:color="auto" w:sz="0" w:space="0"/>
        </w:rPr>
        <w:t>本二手车技术状况表由二手车经销企业、拍卖企业、经纪企业使用，作为二手车交易合同的附件。车辆展卖期间，放置在驾驶室前风挡玻璃左下方，供消费者参阅。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1BA27ECE"/>
    <w:rsid w:val="1BA2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2022-05-18T07:24:00Z</dcterms:created>
  <dc:creator>陽光透過指尖1388137359</dc:creator>
  <cp:lastModifiedBy>陽光透過指尖1388137359</cp:lastModifiedBy>
  <dcterms:modified xsi:type="dcterms:W3CDTF">2022-05-18T07:28:07Z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732BF646B5124C17A9121598BFD2D600</vt:lpwstr>
  </property>
</Properties>
</file>